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549E6" w14:textId="77777777" w:rsidR="003C4207" w:rsidRDefault="00000000">
      <w:pPr>
        <w:jc w:val="center"/>
        <w:rPr>
          <w:sz w:val="22"/>
          <w:szCs w:val="22"/>
        </w:rPr>
      </w:pPr>
      <w:r>
        <w:rPr>
          <w:b/>
          <w:bCs/>
          <w:sz w:val="22"/>
          <w:szCs w:val="22"/>
        </w:rPr>
        <w:t>FORMULARUL ZONELOR PRIORITARE PENTRU BIODIVERSITATE</w:t>
      </w:r>
    </w:p>
    <w:p w14:paraId="67F0E11B" w14:textId="77777777" w:rsidR="003C4207" w:rsidRDefault="003C4207">
      <w:pPr>
        <w:rPr>
          <w:sz w:val="22"/>
          <w:szCs w:val="22"/>
        </w:rPr>
      </w:pPr>
    </w:p>
    <w:p w14:paraId="1EF8BFDF" w14:textId="77777777" w:rsidR="003C4207" w:rsidRDefault="00000000">
      <w:pPr>
        <w:jc w:val="center"/>
        <w:rPr>
          <w:sz w:val="22"/>
          <w:szCs w:val="22"/>
        </w:rPr>
      </w:pPr>
      <w:r>
        <w:rPr>
          <w:b/>
          <w:bCs/>
          <w:sz w:val="22"/>
          <w:szCs w:val="22"/>
        </w:rPr>
        <w:t>1. Identificarea Zonelor Prioritare pentru Biodiversitate (ZPB)</w:t>
      </w:r>
    </w:p>
    <w:p w14:paraId="47E5998A" w14:textId="77777777" w:rsidR="003C4207" w:rsidRDefault="003C4207">
      <w:pPr>
        <w:jc w:val="center"/>
        <w:rPr>
          <w:sz w:val="22"/>
          <w:szCs w:val="22"/>
        </w:rPr>
      </w:pPr>
    </w:p>
    <w:p w14:paraId="4E402091" w14:textId="77777777" w:rsidR="003C4207" w:rsidRDefault="00000000">
      <w:pPr>
        <w:rPr>
          <w:sz w:val="22"/>
          <w:szCs w:val="22"/>
        </w:rPr>
      </w:pPr>
      <w:r>
        <w:rPr>
          <w:b/>
          <w:bCs/>
          <w:sz w:val="22"/>
          <w:szCs w:val="22"/>
        </w:rPr>
        <w:t>1.1. Codul ZPB*</w:t>
      </w:r>
    </w:p>
    <w:p w14:paraId="0D2E47ED" w14:textId="77777777" w:rsidR="003C4207"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RONPA0926ZPB</w:t>
      </w:r>
    </w:p>
    <w:p w14:paraId="4389FC21" w14:textId="77777777" w:rsidR="003C4207" w:rsidRDefault="00000000">
      <w:pPr>
        <w:rPr>
          <w:sz w:val="22"/>
          <w:szCs w:val="22"/>
        </w:rPr>
      </w:pPr>
      <w:r>
        <w:rPr>
          <w:i/>
          <w:iCs/>
          <w:sz w:val="22"/>
          <w:szCs w:val="22"/>
        </w:rPr>
        <w:t>*Codare temporară, aceasta va fi actualizată conform specificațiilor de raportare</w:t>
      </w:r>
    </w:p>
    <w:p w14:paraId="1F9A5E33" w14:textId="77777777" w:rsidR="003C4207" w:rsidRDefault="00000000">
      <w:pPr>
        <w:rPr>
          <w:b/>
          <w:bCs/>
          <w:sz w:val="22"/>
          <w:szCs w:val="22"/>
        </w:rPr>
      </w:pPr>
      <w:r>
        <w:rPr>
          <w:b/>
          <w:bCs/>
          <w:sz w:val="22"/>
          <w:szCs w:val="22"/>
        </w:rPr>
        <w:t>1.2. Denumire ZPB</w:t>
      </w:r>
    </w:p>
    <w:p w14:paraId="001C86B3" w14:textId="77777777" w:rsidR="003C4207" w:rsidRDefault="00000000">
      <w:pPr>
        <w:pBdr>
          <w:top w:val="single" w:sz="6" w:space="0" w:color="000000"/>
          <w:left w:val="single" w:sz="6" w:space="0" w:color="000000"/>
          <w:bottom w:val="single" w:sz="6" w:space="0" w:color="000000"/>
          <w:right w:val="single" w:sz="6" w:space="0" w:color="000000"/>
        </w:pBdr>
        <w:rPr>
          <w:sz w:val="22"/>
          <w:szCs w:val="22"/>
        </w:rPr>
      </w:pPr>
      <w:r>
        <w:rPr>
          <w:sz w:val="22"/>
          <w:szCs w:val="22"/>
        </w:rPr>
        <w:t>Parcul Natural Lunca Mureșului</w:t>
      </w:r>
    </w:p>
    <w:p w14:paraId="61682F08" w14:textId="77777777" w:rsidR="003C4207" w:rsidRDefault="00000000">
      <w:pPr>
        <w:rPr>
          <w:sz w:val="22"/>
          <w:szCs w:val="22"/>
        </w:rPr>
      </w:pPr>
      <w:r>
        <w:rPr>
          <w:b/>
          <w:bCs/>
          <w:sz w:val="22"/>
          <w:szCs w:val="22"/>
        </w:rPr>
        <w:t>1.3. Încadrarea ZPB în:</w:t>
      </w:r>
    </w:p>
    <w:p w14:paraId="74E133F9" w14:textId="77777777" w:rsidR="003C4207" w:rsidRDefault="00000000">
      <w:pPr>
        <w:rPr>
          <w:sz w:val="22"/>
          <w:szCs w:val="22"/>
        </w:rPr>
      </w:pPr>
      <w:sdt>
        <w:sdtPr>
          <w:tag w:val="goog_rdk_0"/>
          <w:id w:val="-314457762"/>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7E93DF86" w14:textId="77777777" w:rsidR="003C4207" w:rsidRDefault="00000000">
      <w:pPr>
        <w:rPr>
          <w:sz w:val="22"/>
          <w:szCs w:val="22"/>
        </w:rPr>
      </w:pPr>
      <w:sdt>
        <w:sdtPr>
          <w:tag w:val="goog_rdk_1"/>
          <w:id w:val="831205248"/>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09F3127E" w14:textId="77777777" w:rsidR="003C4207" w:rsidRDefault="00000000">
      <w:pPr>
        <w:rPr>
          <w:sz w:val="22"/>
          <w:szCs w:val="22"/>
        </w:rPr>
      </w:pPr>
      <w:sdt>
        <w:sdtPr>
          <w:tag w:val="goog_rdk_2"/>
          <w:id w:val="1217406093"/>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3222"/>
        <w:gridCol w:w="2536"/>
        <w:gridCol w:w="3222"/>
      </w:tblGrid>
      <w:tr w:rsidR="003C4207" w14:paraId="51B679D7" w14:textId="77777777">
        <w:tc>
          <w:tcPr>
            <w:tcW w:w="3222" w:type="dxa"/>
          </w:tcPr>
          <w:p w14:paraId="4D191429" w14:textId="77777777" w:rsidR="003C4207" w:rsidRDefault="00000000">
            <w:pPr>
              <w:rPr>
                <w:sz w:val="22"/>
                <w:szCs w:val="22"/>
              </w:rPr>
            </w:pPr>
            <w:r>
              <w:rPr>
                <w:b/>
                <w:bCs/>
                <w:sz w:val="22"/>
                <w:szCs w:val="22"/>
              </w:rPr>
              <w:t>1.4. Data completării</w:t>
            </w:r>
          </w:p>
        </w:tc>
        <w:tc>
          <w:tcPr>
            <w:tcW w:w="2536" w:type="dxa"/>
          </w:tcPr>
          <w:p w14:paraId="56273F10" w14:textId="77777777" w:rsidR="003C4207" w:rsidRDefault="003C4207">
            <w:pPr>
              <w:rPr>
                <w:b/>
                <w:bCs/>
                <w:sz w:val="22"/>
                <w:szCs w:val="22"/>
              </w:rPr>
            </w:pPr>
          </w:p>
        </w:tc>
        <w:tc>
          <w:tcPr>
            <w:tcW w:w="3222" w:type="dxa"/>
          </w:tcPr>
          <w:p w14:paraId="3AAB1E4E" w14:textId="77777777" w:rsidR="003C4207" w:rsidRDefault="00000000">
            <w:pPr>
              <w:rPr>
                <w:sz w:val="22"/>
                <w:szCs w:val="22"/>
              </w:rPr>
            </w:pPr>
            <w:r>
              <w:rPr>
                <w:b/>
                <w:bCs/>
                <w:sz w:val="22"/>
                <w:szCs w:val="22"/>
              </w:rPr>
              <w:t>1.5. Data actualizării</w:t>
            </w:r>
          </w:p>
        </w:tc>
      </w:tr>
      <w:tr w:rsidR="003C4207" w14:paraId="6322C08F" w14:textId="77777777">
        <w:tc>
          <w:tcPr>
            <w:tcW w:w="3222" w:type="dxa"/>
          </w:tcPr>
          <w:p w14:paraId="606D0F56" w14:textId="77777777" w:rsidR="003C4207" w:rsidRDefault="003C4207">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C4207" w14:paraId="79E214A4" w14:textId="77777777">
              <w:tc>
                <w:tcPr>
                  <w:tcW w:w="300" w:type="dxa"/>
                </w:tcPr>
                <w:p w14:paraId="52F2351A" w14:textId="77777777" w:rsidR="003C4207" w:rsidRDefault="00000000">
                  <w:pPr>
                    <w:jc w:val="center"/>
                    <w:rPr>
                      <w:sz w:val="22"/>
                      <w:szCs w:val="22"/>
                    </w:rPr>
                  </w:pPr>
                  <w:r>
                    <w:rPr>
                      <w:sz w:val="22"/>
                      <w:szCs w:val="22"/>
                    </w:rPr>
                    <w:t>2</w:t>
                  </w:r>
                </w:p>
              </w:tc>
              <w:tc>
                <w:tcPr>
                  <w:tcW w:w="300" w:type="dxa"/>
                </w:tcPr>
                <w:p w14:paraId="30EBFEA3" w14:textId="77777777" w:rsidR="003C4207" w:rsidRDefault="00000000">
                  <w:pPr>
                    <w:jc w:val="center"/>
                    <w:rPr>
                      <w:sz w:val="22"/>
                      <w:szCs w:val="22"/>
                    </w:rPr>
                  </w:pPr>
                  <w:r>
                    <w:rPr>
                      <w:sz w:val="22"/>
                      <w:szCs w:val="22"/>
                    </w:rPr>
                    <w:t>0</w:t>
                  </w:r>
                </w:p>
              </w:tc>
              <w:tc>
                <w:tcPr>
                  <w:tcW w:w="300" w:type="dxa"/>
                </w:tcPr>
                <w:p w14:paraId="68948509" w14:textId="77777777" w:rsidR="003C4207" w:rsidRDefault="00000000">
                  <w:pPr>
                    <w:jc w:val="center"/>
                    <w:rPr>
                      <w:sz w:val="22"/>
                      <w:szCs w:val="22"/>
                    </w:rPr>
                  </w:pPr>
                  <w:r>
                    <w:rPr>
                      <w:sz w:val="22"/>
                      <w:szCs w:val="22"/>
                    </w:rPr>
                    <w:t>2</w:t>
                  </w:r>
                </w:p>
              </w:tc>
              <w:tc>
                <w:tcPr>
                  <w:tcW w:w="300" w:type="dxa"/>
                </w:tcPr>
                <w:p w14:paraId="24C09199" w14:textId="77777777" w:rsidR="003C4207" w:rsidRDefault="00000000">
                  <w:pPr>
                    <w:jc w:val="center"/>
                    <w:rPr>
                      <w:sz w:val="22"/>
                      <w:szCs w:val="22"/>
                    </w:rPr>
                  </w:pPr>
                  <w:r>
                    <w:rPr>
                      <w:sz w:val="22"/>
                      <w:szCs w:val="22"/>
                    </w:rPr>
                    <w:t>6</w:t>
                  </w:r>
                </w:p>
              </w:tc>
              <w:tc>
                <w:tcPr>
                  <w:tcW w:w="300" w:type="dxa"/>
                </w:tcPr>
                <w:p w14:paraId="0A9E6092" w14:textId="77777777" w:rsidR="003C4207" w:rsidRDefault="00000000">
                  <w:pPr>
                    <w:jc w:val="center"/>
                    <w:rPr>
                      <w:sz w:val="22"/>
                      <w:szCs w:val="22"/>
                    </w:rPr>
                  </w:pPr>
                  <w:r>
                    <w:rPr>
                      <w:sz w:val="22"/>
                      <w:szCs w:val="22"/>
                    </w:rPr>
                    <w:t>0</w:t>
                  </w:r>
                </w:p>
              </w:tc>
              <w:tc>
                <w:tcPr>
                  <w:tcW w:w="300" w:type="dxa"/>
                </w:tcPr>
                <w:p w14:paraId="78EB672D" w14:textId="77777777" w:rsidR="003C4207" w:rsidRDefault="00000000">
                  <w:pPr>
                    <w:jc w:val="center"/>
                    <w:rPr>
                      <w:sz w:val="22"/>
                      <w:szCs w:val="22"/>
                    </w:rPr>
                  </w:pPr>
                  <w:r>
                    <w:rPr>
                      <w:sz w:val="22"/>
                      <w:szCs w:val="22"/>
                    </w:rPr>
                    <w:t>4</w:t>
                  </w:r>
                </w:p>
              </w:tc>
            </w:tr>
            <w:tr w:rsidR="003C4207" w14:paraId="00C1BDB5" w14:textId="77777777">
              <w:tc>
                <w:tcPr>
                  <w:tcW w:w="300" w:type="dxa"/>
                </w:tcPr>
                <w:p w14:paraId="713EDBF9" w14:textId="77777777" w:rsidR="003C4207" w:rsidRDefault="00000000">
                  <w:pPr>
                    <w:jc w:val="center"/>
                    <w:rPr>
                      <w:sz w:val="22"/>
                      <w:szCs w:val="22"/>
                    </w:rPr>
                  </w:pPr>
                  <w:r>
                    <w:rPr>
                      <w:sz w:val="22"/>
                      <w:szCs w:val="22"/>
                    </w:rPr>
                    <w:t>Y</w:t>
                  </w:r>
                </w:p>
              </w:tc>
              <w:tc>
                <w:tcPr>
                  <w:tcW w:w="300" w:type="dxa"/>
                </w:tcPr>
                <w:p w14:paraId="1389DE2A" w14:textId="77777777" w:rsidR="003C4207" w:rsidRDefault="00000000">
                  <w:pPr>
                    <w:jc w:val="center"/>
                    <w:rPr>
                      <w:sz w:val="22"/>
                      <w:szCs w:val="22"/>
                    </w:rPr>
                  </w:pPr>
                  <w:r>
                    <w:rPr>
                      <w:sz w:val="22"/>
                      <w:szCs w:val="22"/>
                    </w:rPr>
                    <w:t>Y</w:t>
                  </w:r>
                </w:p>
              </w:tc>
              <w:tc>
                <w:tcPr>
                  <w:tcW w:w="300" w:type="dxa"/>
                </w:tcPr>
                <w:p w14:paraId="2B1CAABB" w14:textId="77777777" w:rsidR="003C4207" w:rsidRDefault="00000000">
                  <w:pPr>
                    <w:jc w:val="center"/>
                    <w:rPr>
                      <w:sz w:val="22"/>
                      <w:szCs w:val="22"/>
                    </w:rPr>
                  </w:pPr>
                  <w:r>
                    <w:rPr>
                      <w:sz w:val="22"/>
                      <w:szCs w:val="22"/>
                    </w:rPr>
                    <w:t>Y</w:t>
                  </w:r>
                </w:p>
              </w:tc>
              <w:tc>
                <w:tcPr>
                  <w:tcW w:w="300" w:type="dxa"/>
                </w:tcPr>
                <w:p w14:paraId="05CE87A0" w14:textId="77777777" w:rsidR="003C4207" w:rsidRDefault="00000000">
                  <w:pPr>
                    <w:jc w:val="center"/>
                    <w:rPr>
                      <w:sz w:val="22"/>
                      <w:szCs w:val="22"/>
                    </w:rPr>
                  </w:pPr>
                  <w:r>
                    <w:rPr>
                      <w:sz w:val="22"/>
                      <w:szCs w:val="22"/>
                    </w:rPr>
                    <w:t>Y</w:t>
                  </w:r>
                </w:p>
              </w:tc>
              <w:tc>
                <w:tcPr>
                  <w:tcW w:w="300" w:type="dxa"/>
                </w:tcPr>
                <w:p w14:paraId="5F35C7BC" w14:textId="77777777" w:rsidR="003C4207" w:rsidRDefault="00000000">
                  <w:pPr>
                    <w:jc w:val="center"/>
                    <w:rPr>
                      <w:sz w:val="22"/>
                      <w:szCs w:val="22"/>
                    </w:rPr>
                  </w:pPr>
                  <w:r>
                    <w:rPr>
                      <w:sz w:val="22"/>
                      <w:szCs w:val="22"/>
                    </w:rPr>
                    <w:t>M</w:t>
                  </w:r>
                </w:p>
              </w:tc>
              <w:tc>
                <w:tcPr>
                  <w:tcW w:w="300" w:type="dxa"/>
                </w:tcPr>
                <w:p w14:paraId="2D3C637F" w14:textId="77777777" w:rsidR="003C4207" w:rsidRDefault="00000000">
                  <w:pPr>
                    <w:jc w:val="center"/>
                    <w:rPr>
                      <w:sz w:val="22"/>
                      <w:szCs w:val="22"/>
                    </w:rPr>
                  </w:pPr>
                  <w:r>
                    <w:rPr>
                      <w:sz w:val="22"/>
                      <w:szCs w:val="22"/>
                    </w:rPr>
                    <w:t>M</w:t>
                  </w:r>
                </w:p>
              </w:tc>
            </w:tr>
          </w:tbl>
          <w:p w14:paraId="23976F92" w14:textId="77777777" w:rsidR="003C4207" w:rsidRDefault="003C4207">
            <w:pPr>
              <w:rPr>
                <w:sz w:val="22"/>
                <w:szCs w:val="22"/>
              </w:rPr>
            </w:pPr>
          </w:p>
        </w:tc>
        <w:tc>
          <w:tcPr>
            <w:tcW w:w="2536" w:type="dxa"/>
          </w:tcPr>
          <w:p w14:paraId="039FEAF7" w14:textId="77777777" w:rsidR="003C4207" w:rsidRDefault="003C4207">
            <w:pPr>
              <w:jc w:val="center"/>
              <w:rPr>
                <w:sz w:val="22"/>
                <w:szCs w:val="22"/>
              </w:rPr>
            </w:pPr>
          </w:p>
        </w:tc>
        <w:tc>
          <w:tcPr>
            <w:tcW w:w="3222" w:type="dxa"/>
          </w:tcPr>
          <w:p w14:paraId="2905CA2E" w14:textId="77777777" w:rsidR="003C4207" w:rsidRDefault="003C4207">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C4207" w14:paraId="391DE428" w14:textId="77777777">
              <w:tc>
                <w:tcPr>
                  <w:tcW w:w="300" w:type="dxa"/>
                </w:tcPr>
                <w:p w14:paraId="5E2A0AA2" w14:textId="77777777" w:rsidR="003C4207" w:rsidRDefault="003C4207">
                  <w:pPr>
                    <w:jc w:val="center"/>
                    <w:rPr>
                      <w:sz w:val="22"/>
                      <w:szCs w:val="22"/>
                      <w:highlight w:val="yellow"/>
                    </w:rPr>
                  </w:pPr>
                </w:p>
              </w:tc>
              <w:tc>
                <w:tcPr>
                  <w:tcW w:w="300" w:type="dxa"/>
                </w:tcPr>
                <w:p w14:paraId="0DE6C8BA" w14:textId="77777777" w:rsidR="003C4207" w:rsidRDefault="003C4207">
                  <w:pPr>
                    <w:jc w:val="center"/>
                    <w:rPr>
                      <w:sz w:val="22"/>
                      <w:szCs w:val="22"/>
                      <w:highlight w:val="yellow"/>
                    </w:rPr>
                  </w:pPr>
                </w:p>
              </w:tc>
              <w:tc>
                <w:tcPr>
                  <w:tcW w:w="300" w:type="dxa"/>
                </w:tcPr>
                <w:p w14:paraId="69AF3786" w14:textId="77777777" w:rsidR="003C4207" w:rsidRDefault="003C4207">
                  <w:pPr>
                    <w:jc w:val="center"/>
                    <w:rPr>
                      <w:sz w:val="22"/>
                      <w:szCs w:val="22"/>
                      <w:highlight w:val="yellow"/>
                    </w:rPr>
                  </w:pPr>
                </w:p>
              </w:tc>
              <w:tc>
                <w:tcPr>
                  <w:tcW w:w="300" w:type="dxa"/>
                </w:tcPr>
                <w:p w14:paraId="01F1F31D" w14:textId="77777777" w:rsidR="003C4207" w:rsidRDefault="003C4207">
                  <w:pPr>
                    <w:jc w:val="center"/>
                    <w:rPr>
                      <w:sz w:val="22"/>
                      <w:szCs w:val="22"/>
                      <w:highlight w:val="yellow"/>
                    </w:rPr>
                  </w:pPr>
                </w:p>
              </w:tc>
              <w:tc>
                <w:tcPr>
                  <w:tcW w:w="300" w:type="dxa"/>
                </w:tcPr>
                <w:p w14:paraId="3A08546F" w14:textId="77777777" w:rsidR="003C4207" w:rsidRDefault="003C4207">
                  <w:pPr>
                    <w:jc w:val="center"/>
                    <w:rPr>
                      <w:sz w:val="22"/>
                      <w:szCs w:val="22"/>
                      <w:highlight w:val="yellow"/>
                    </w:rPr>
                  </w:pPr>
                </w:p>
              </w:tc>
              <w:tc>
                <w:tcPr>
                  <w:tcW w:w="300" w:type="dxa"/>
                </w:tcPr>
                <w:p w14:paraId="6C9C094E" w14:textId="77777777" w:rsidR="003C4207" w:rsidRDefault="003C4207">
                  <w:pPr>
                    <w:jc w:val="center"/>
                    <w:rPr>
                      <w:sz w:val="22"/>
                      <w:szCs w:val="22"/>
                      <w:highlight w:val="yellow"/>
                    </w:rPr>
                  </w:pPr>
                </w:p>
              </w:tc>
            </w:tr>
            <w:tr w:rsidR="003C4207" w14:paraId="1C0AF1B9" w14:textId="77777777">
              <w:tc>
                <w:tcPr>
                  <w:tcW w:w="300" w:type="dxa"/>
                </w:tcPr>
                <w:p w14:paraId="4AC69EE2" w14:textId="77777777" w:rsidR="003C4207" w:rsidRDefault="00000000">
                  <w:pPr>
                    <w:jc w:val="center"/>
                    <w:rPr>
                      <w:sz w:val="22"/>
                      <w:szCs w:val="22"/>
                    </w:rPr>
                  </w:pPr>
                  <w:r>
                    <w:rPr>
                      <w:sz w:val="22"/>
                      <w:szCs w:val="22"/>
                    </w:rPr>
                    <w:t>Y</w:t>
                  </w:r>
                </w:p>
              </w:tc>
              <w:tc>
                <w:tcPr>
                  <w:tcW w:w="300" w:type="dxa"/>
                </w:tcPr>
                <w:p w14:paraId="40CA2176" w14:textId="77777777" w:rsidR="003C4207" w:rsidRDefault="00000000">
                  <w:pPr>
                    <w:jc w:val="center"/>
                    <w:rPr>
                      <w:sz w:val="22"/>
                      <w:szCs w:val="22"/>
                    </w:rPr>
                  </w:pPr>
                  <w:r>
                    <w:rPr>
                      <w:sz w:val="22"/>
                      <w:szCs w:val="22"/>
                    </w:rPr>
                    <w:t>Y</w:t>
                  </w:r>
                </w:p>
              </w:tc>
              <w:tc>
                <w:tcPr>
                  <w:tcW w:w="300" w:type="dxa"/>
                </w:tcPr>
                <w:p w14:paraId="25729225" w14:textId="77777777" w:rsidR="003C4207" w:rsidRDefault="00000000">
                  <w:pPr>
                    <w:jc w:val="center"/>
                    <w:rPr>
                      <w:sz w:val="22"/>
                      <w:szCs w:val="22"/>
                    </w:rPr>
                  </w:pPr>
                  <w:r>
                    <w:rPr>
                      <w:sz w:val="22"/>
                      <w:szCs w:val="22"/>
                    </w:rPr>
                    <w:t>Y</w:t>
                  </w:r>
                </w:p>
              </w:tc>
              <w:tc>
                <w:tcPr>
                  <w:tcW w:w="300" w:type="dxa"/>
                </w:tcPr>
                <w:p w14:paraId="375D6CF5" w14:textId="77777777" w:rsidR="003C4207" w:rsidRDefault="00000000">
                  <w:pPr>
                    <w:jc w:val="center"/>
                    <w:rPr>
                      <w:sz w:val="22"/>
                      <w:szCs w:val="22"/>
                    </w:rPr>
                  </w:pPr>
                  <w:r>
                    <w:rPr>
                      <w:sz w:val="22"/>
                      <w:szCs w:val="22"/>
                    </w:rPr>
                    <w:t>Y</w:t>
                  </w:r>
                </w:p>
              </w:tc>
              <w:tc>
                <w:tcPr>
                  <w:tcW w:w="300" w:type="dxa"/>
                </w:tcPr>
                <w:p w14:paraId="1629D2D7" w14:textId="77777777" w:rsidR="003C4207" w:rsidRDefault="00000000">
                  <w:pPr>
                    <w:jc w:val="center"/>
                    <w:rPr>
                      <w:sz w:val="22"/>
                      <w:szCs w:val="22"/>
                    </w:rPr>
                  </w:pPr>
                  <w:r>
                    <w:rPr>
                      <w:sz w:val="22"/>
                      <w:szCs w:val="22"/>
                    </w:rPr>
                    <w:t>M</w:t>
                  </w:r>
                </w:p>
              </w:tc>
              <w:tc>
                <w:tcPr>
                  <w:tcW w:w="300" w:type="dxa"/>
                </w:tcPr>
                <w:p w14:paraId="5D8A41CB" w14:textId="77777777" w:rsidR="003C4207" w:rsidRDefault="00000000">
                  <w:pPr>
                    <w:jc w:val="center"/>
                    <w:rPr>
                      <w:sz w:val="22"/>
                      <w:szCs w:val="22"/>
                    </w:rPr>
                  </w:pPr>
                  <w:r>
                    <w:rPr>
                      <w:sz w:val="22"/>
                      <w:szCs w:val="22"/>
                    </w:rPr>
                    <w:t>M</w:t>
                  </w:r>
                </w:p>
              </w:tc>
            </w:tr>
          </w:tbl>
          <w:p w14:paraId="6AE80C0A" w14:textId="77777777" w:rsidR="003C4207" w:rsidRDefault="003C4207">
            <w:pPr>
              <w:rPr>
                <w:sz w:val="22"/>
                <w:szCs w:val="22"/>
              </w:rPr>
            </w:pPr>
          </w:p>
        </w:tc>
      </w:tr>
    </w:tbl>
    <w:p w14:paraId="47422190" w14:textId="77777777" w:rsidR="003C4207" w:rsidRDefault="003C4207">
      <w:pPr>
        <w:rPr>
          <w:sz w:val="22"/>
          <w:szCs w:val="22"/>
        </w:rPr>
      </w:pPr>
    </w:p>
    <w:p w14:paraId="4F0E7591" w14:textId="77777777" w:rsidR="003C4207" w:rsidRDefault="00000000">
      <w:pPr>
        <w:rPr>
          <w:sz w:val="22"/>
          <w:szCs w:val="22"/>
        </w:rPr>
      </w:pPr>
      <w:r>
        <w:rPr>
          <w:b/>
          <w:bCs/>
          <w:sz w:val="22"/>
          <w:szCs w:val="22"/>
        </w:rPr>
        <w:t>1.6. Responsabili - Nume/Organizație:</w:t>
      </w:r>
    </w:p>
    <w:p w14:paraId="78C116DC" w14:textId="77777777" w:rsidR="003C4207"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296F84D" w14:textId="77777777" w:rsidR="003C4207" w:rsidRDefault="00000000">
      <w:pPr>
        <w:rPr>
          <w:sz w:val="22"/>
          <w:szCs w:val="22"/>
        </w:rPr>
      </w:pPr>
      <w:r>
        <w:rPr>
          <w:b/>
          <w:bCs/>
          <w:sz w:val="22"/>
          <w:szCs w:val="22"/>
        </w:rPr>
        <w:t>1.7. Datele indicării și desemnării ca ZPB</w:t>
      </w:r>
    </w:p>
    <w:p w14:paraId="14C0578D" w14:textId="77777777" w:rsidR="003C4207" w:rsidRDefault="003C4207">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3C4207" w14:paraId="2E435380" w14:textId="77777777">
        <w:tc>
          <w:tcPr>
            <w:tcW w:w="4455" w:type="dxa"/>
          </w:tcPr>
          <w:p w14:paraId="31EB6AD4" w14:textId="77777777" w:rsidR="003C4207" w:rsidRDefault="00000000">
            <w:pPr>
              <w:rPr>
                <w:sz w:val="22"/>
                <w:szCs w:val="22"/>
              </w:rPr>
            </w:pPr>
            <w:r>
              <w:rPr>
                <w:sz w:val="22"/>
                <w:szCs w:val="22"/>
              </w:rPr>
              <w:t>Data desemnării ca ZPB:</w:t>
            </w:r>
          </w:p>
        </w:tc>
        <w:tc>
          <w:tcPr>
            <w:tcW w:w="4525" w:type="dxa"/>
          </w:tcPr>
          <w:p w14:paraId="2F6E201B" w14:textId="77777777" w:rsidR="003C4207" w:rsidRDefault="003C4207">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3C4207" w14:paraId="4BFFB324" w14:textId="77777777">
              <w:tc>
                <w:tcPr>
                  <w:tcW w:w="300" w:type="dxa"/>
                </w:tcPr>
                <w:p w14:paraId="2ED28486" w14:textId="77777777" w:rsidR="003C4207" w:rsidRDefault="00000000">
                  <w:pPr>
                    <w:jc w:val="center"/>
                    <w:rPr>
                      <w:sz w:val="22"/>
                      <w:szCs w:val="22"/>
                    </w:rPr>
                  </w:pPr>
                  <w:r>
                    <w:rPr>
                      <w:sz w:val="22"/>
                      <w:szCs w:val="22"/>
                    </w:rPr>
                    <w:t xml:space="preserve"> </w:t>
                  </w:r>
                </w:p>
              </w:tc>
              <w:tc>
                <w:tcPr>
                  <w:tcW w:w="300" w:type="dxa"/>
                </w:tcPr>
                <w:p w14:paraId="5D32E4EA" w14:textId="77777777" w:rsidR="003C4207" w:rsidRDefault="00000000">
                  <w:pPr>
                    <w:jc w:val="center"/>
                    <w:rPr>
                      <w:sz w:val="22"/>
                      <w:szCs w:val="22"/>
                    </w:rPr>
                  </w:pPr>
                  <w:r>
                    <w:rPr>
                      <w:sz w:val="22"/>
                      <w:szCs w:val="22"/>
                    </w:rPr>
                    <w:t xml:space="preserve"> </w:t>
                  </w:r>
                </w:p>
              </w:tc>
              <w:tc>
                <w:tcPr>
                  <w:tcW w:w="300" w:type="dxa"/>
                </w:tcPr>
                <w:p w14:paraId="0484D5DB" w14:textId="77777777" w:rsidR="003C4207" w:rsidRDefault="00000000">
                  <w:pPr>
                    <w:jc w:val="center"/>
                    <w:rPr>
                      <w:sz w:val="22"/>
                      <w:szCs w:val="22"/>
                    </w:rPr>
                  </w:pPr>
                  <w:r>
                    <w:rPr>
                      <w:sz w:val="22"/>
                      <w:szCs w:val="22"/>
                    </w:rPr>
                    <w:t xml:space="preserve"> </w:t>
                  </w:r>
                </w:p>
              </w:tc>
              <w:tc>
                <w:tcPr>
                  <w:tcW w:w="300" w:type="dxa"/>
                </w:tcPr>
                <w:p w14:paraId="770CD4CC" w14:textId="77777777" w:rsidR="003C4207" w:rsidRDefault="00000000">
                  <w:pPr>
                    <w:jc w:val="center"/>
                    <w:rPr>
                      <w:sz w:val="22"/>
                      <w:szCs w:val="22"/>
                    </w:rPr>
                  </w:pPr>
                  <w:r>
                    <w:rPr>
                      <w:sz w:val="22"/>
                      <w:szCs w:val="22"/>
                    </w:rPr>
                    <w:t xml:space="preserve"> </w:t>
                  </w:r>
                </w:p>
              </w:tc>
              <w:tc>
                <w:tcPr>
                  <w:tcW w:w="300" w:type="dxa"/>
                </w:tcPr>
                <w:p w14:paraId="424C96B0" w14:textId="77777777" w:rsidR="003C4207" w:rsidRDefault="00000000">
                  <w:pPr>
                    <w:jc w:val="center"/>
                    <w:rPr>
                      <w:sz w:val="22"/>
                      <w:szCs w:val="22"/>
                    </w:rPr>
                  </w:pPr>
                  <w:r>
                    <w:rPr>
                      <w:sz w:val="22"/>
                      <w:szCs w:val="22"/>
                    </w:rPr>
                    <w:t xml:space="preserve"> </w:t>
                  </w:r>
                </w:p>
              </w:tc>
              <w:tc>
                <w:tcPr>
                  <w:tcW w:w="300" w:type="dxa"/>
                </w:tcPr>
                <w:p w14:paraId="0F3DAC17" w14:textId="77777777" w:rsidR="003C4207" w:rsidRDefault="00000000">
                  <w:pPr>
                    <w:jc w:val="center"/>
                    <w:rPr>
                      <w:sz w:val="22"/>
                      <w:szCs w:val="22"/>
                    </w:rPr>
                  </w:pPr>
                  <w:r>
                    <w:rPr>
                      <w:sz w:val="22"/>
                      <w:szCs w:val="22"/>
                    </w:rPr>
                    <w:t xml:space="preserve"> </w:t>
                  </w:r>
                </w:p>
              </w:tc>
            </w:tr>
            <w:tr w:rsidR="003C4207" w14:paraId="3B7E381E" w14:textId="77777777">
              <w:tc>
                <w:tcPr>
                  <w:tcW w:w="300" w:type="dxa"/>
                </w:tcPr>
                <w:p w14:paraId="2B883C2E" w14:textId="77777777" w:rsidR="003C4207" w:rsidRDefault="00000000">
                  <w:pPr>
                    <w:jc w:val="center"/>
                    <w:rPr>
                      <w:sz w:val="22"/>
                      <w:szCs w:val="22"/>
                    </w:rPr>
                  </w:pPr>
                  <w:r>
                    <w:rPr>
                      <w:sz w:val="22"/>
                      <w:szCs w:val="22"/>
                    </w:rPr>
                    <w:t>Y</w:t>
                  </w:r>
                </w:p>
              </w:tc>
              <w:tc>
                <w:tcPr>
                  <w:tcW w:w="300" w:type="dxa"/>
                </w:tcPr>
                <w:p w14:paraId="24796ADB" w14:textId="77777777" w:rsidR="003C4207" w:rsidRDefault="00000000">
                  <w:pPr>
                    <w:jc w:val="center"/>
                    <w:rPr>
                      <w:sz w:val="22"/>
                      <w:szCs w:val="22"/>
                    </w:rPr>
                  </w:pPr>
                  <w:r>
                    <w:rPr>
                      <w:sz w:val="22"/>
                      <w:szCs w:val="22"/>
                    </w:rPr>
                    <w:t>Y</w:t>
                  </w:r>
                </w:p>
              </w:tc>
              <w:tc>
                <w:tcPr>
                  <w:tcW w:w="300" w:type="dxa"/>
                </w:tcPr>
                <w:p w14:paraId="61052B99" w14:textId="77777777" w:rsidR="003C4207" w:rsidRDefault="00000000">
                  <w:pPr>
                    <w:jc w:val="center"/>
                    <w:rPr>
                      <w:sz w:val="22"/>
                      <w:szCs w:val="22"/>
                    </w:rPr>
                  </w:pPr>
                  <w:r>
                    <w:rPr>
                      <w:sz w:val="22"/>
                      <w:szCs w:val="22"/>
                    </w:rPr>
                    <w:t>Y</w:t>
                  </w:r>
                </w:p>
              </w:tc>
              <w:tc>
                <w:tcPr>
                  <w:tcW w:w="300" w:type="dxa"/>
                </w:tcPr>
                <w:p w14:paraId="1E6676D5" w14:textId="77777777" w:rsidR="003C4207" w:rsidRDefault="00000000">
                  <w:pPr>
                    <w:jc w:val="center"/>
                    <w:rPr>
                      <w:sz w:val="22"/>
                      <w:szCs w:val="22"/>
                    </w:rPr>
                  </w:pPr>
                  <w:r>
                    <w:rPr>
                      <w:sz w:val="22"/>
                      <w:szCs w:val="22"/>
                    </w:rPr>
                    <w:t>Y</w:t>
                  </w:r>
                </w:p>
              </w:tc>
              <w:tc>
                <w:tcPr>
                  <w:tcW w:w="300" w:type="dxa"/>
                </w:tcPr>
                <w:p w14:paraId="5BE99295" w14:textId="77777777" w:rsidR="003C4207" w:rsidRDefault="00000000">
                  <w:pPr>
                    <w:jc w:val="center"/>
                    <w:rPr>
                      <w:sz w:val="22"/>
                      <w:szCs w:val="22"/>
                    </w:rPr>
                  </w:pPr>
                  <w:r>
                    <w:rPr>
                      <w:sz w:val="22"/>
                      <w:szCs w:val="22"/>
                    </w:rPr>
                    <w:t>M</w:t>
                  </w:r>
                </w:p>
              </w:tc>
              <w:tc>
                <w:tcPr>
                  <w:tcW w:w="300" w:type="dxa"/>
                </w:tcPr>
                <w:p w14:paraId="2AA949BA" w14:textId="77777777" w:rsidR="003C4207" w:rsidRDefault="00000000">
                  <w:pPr>
                    <w:jc w:val="center"/>
                    <w:rPr>
                      <w:sz w:val="22"/>
                      <w:szCs w:val="22"/>
                    </w:rPr>
                  </w:pPr>
                  <w:r>
                    <w:rPr>
                      <w:sz w:val="22"/>
                      <w:szCs w:val="22"/>
                    </w:rPr>
                    <w:t>M</w:t>
                  </w:r>
                </w:p>
              </w:tc>
            </w:tr>
          </w:tbl>
          <w:p w14:paraId="743B9EAD" w14:textId="77777777" w:rsidR="003C4207" w:rsidRDefault="003C4207">
            <w:pPr>
              <w:rPr>
                <w:sz w:val="22"/>
                <w:szCs w:val="22"/>
              </w:rPr>
            </w:pPr>
          </w:p>
        </w:tc>
      </w:tr>
    </w:tbl>
    <w:p w14:paraId="67E72AB1" w14:textId="77777777" w:rsidR="003C4207" w:rsidRDefault="00000000">
      <w:pPr>
        <w:rPr>
          <w:sz w:val="22"/>
          <w:szCs w:val="22"/>
        </w:rPr>
      </w:pPr>
      <w:r>
        <w:rPr>
          <w:sz w:val="22"/>
          <w:szCs w:val="22"/>
        </w:rPr>
        <w:t>Referința legală națională a desemnării ZPB:</w:t>
      </w:r>
    </w:p>
    <w:p w14:paraId="2A5DB64C" w14:textId="77777777" w:rsidR="003C4207" w:rsidRDefault="003C4207">
      <w:pPr>
        <w:pBdr>
          <w:top w:val="single" w:sz="6" w:space="0" w:color="000000"/>
          <w:left w:val="single" w:sz="6" w:space="0" w:color="000000"/>
          <w:bottom w:val="single" w:sz="6" w:space="0" w:color="000000"/>
          <w:right w:val="single" w:sz="6" w:space="0" w:color="000000"/>
          <w:between w:val="nil"/>
        </w:pBdr>
        <w:rPr>
          <w:sz w:val="22"/>
          <w:szCs w:val="22"/>
        </w:rPr>
      </w:pPr>
    </w:p>
    <w:p w14:paraId="68274DF6" w14:textId="77777777" w:rsidR="003C4207" w:rsidRDefault="003C4207">
      <w:pPr>
        <w:rPr>
          <w:sz w:val="22"/>
          <w:szCs w:val="22"/>
        </w:rPr>
      </w:pPr>
    </w:p>
    <w:p w14:paraId="46E6B3BA" w14:textId="77777777" w:rsidR="003C4207" w:rsidRDefault="003C4207">
      <w:pPr>
        <w:rPr>
          <w:sz w:val="22"/>
          <w:szCs w:val="22"/>
        </w:rPr>
      </w:pPr>
    </w:p>
    <w:p w14:paraId="1B89CCDA" w14:textId="77777777" w:rsidR="003C4207" w:rsidRDefault="003C4207">
      <w:pPr>
        <w:rPr>
          <w:sz w:val="22"/>
          <w:szCs w:val="22"/>
        </w:rPr>
      </w:pPr>
    </w:p>
    <w:p w14:paraId="1084785A" w14:textId="77777777" w:rsidR="003C4207" w:rsidRDefault="00000000">
      <w:pPr>
        <w:jc w:val="center"/>
        <w:rPr>
          <w:sz w:val="22"/>
          <w:szCs w:val="22"/>
        </w:rPr>
      </w:pPr>
      <w:r>
        <w:rPr>
          <w:b/>
          <w:bCs/>
          <w:sz w:val="22"/>
          <w:szCs w:val="22"/>
        </w:rPr>
        <w:t>2. Localizarea Zonelor Prioritare pentru Biodiversitate (ZPB)</w:t>
      </w:r>
    </w:p>
    <w:p w14:paraId="4509CE2A" w14:textId="77777777" w:rsidR="003C4207" w:rsidRDefault="00000000">
      <w:pPr>
        <w:rPr>
          <w:sz w:val="22"/>
          <w:szCs w:val="22"/>
        </w:rPr>
      </w:pPr>
      <w:r>
        <w:rPr>
          <w:b/>
          <w:bCs/>
          <w:sz w:val="22"/>
          <w:szCs w:val="22"/>
        </w:rPr>
        <w:t>2.1. Suprafața totală a ZPB (ha)</w:t>
      </w:r>
    </w:p>
    <w:p w14:paraId="24370750" w14:textId="48E6809F" w:rsidR="003C4207"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1.209,31</w:t>
      </w:r>
    </w:p>
    <w:p w14:paraId="6E204AAC" w14:textId="77777777" w:rsidR="003C4207" w:rsidRDefault="00000000">
      <w:pPr>
        <w:rPr>
          <w:sz w:val="22"/>
          <w:szCs w:val="22"/>
        </w:rPr>
      </w:pPr>
      <w:r>
        <w:rPr>
          <w:b/>
          <w:bCs/>
          <w:sz w:val="22"/>
          <w:szCs w:val="22"/>
        </w:rPr>
        <w:t>2.2. Procentul ocupat de ZPB din suprafața totală a ariei naturale protejate</w:t>
      </w:r>
    </w:p>
    <w:p w14:paraId="67DD94AE" w14:textId="4EAAAA6C" w:rsidR="003C4207" w:rsidRDefault="00F73BC3">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6,95%</w:t>
      </w:r>
    </w:p>
    <w:p w14:paraId="3A9DBC24" w14:textId="77777777" w:rsidR="003C4207" w:rsidRDefault="00000000">
      <w:pPr>
        <w:rPr>
          <w:sz w:val="22"/>
          <w:szCs w:val="22"/>
        </w:rPr>
      </w:pPr>
      <w:r>
        <w:rPr>
          <w:b/>
          <w:bCs/>
          <w:sz w:val="22"/>
          <w:szCs w:val="22"/>
        </w:rPr>
        <w:t>2.3. Încadrarea ZPB în regiunile administrative</w:t>
      </w:r>
    </w:p>
    <w:tbl>
      <w:tblPr>
        <w:tblStyle w:val="a4"/>
        <w:tblW w:w="9015" w:type="dxa"/>
        <w:tblInd w:w="10" w:type="dxa"/>
        <w:tblLayout w:type="fixed"/>
        <w:tblLook w:val="0400" w:firstRow="0" w:lastRow="0" w:firstColumn="0" w:lastColumn="0" w:noHBand="0" w:noVBand="1"/>
      </w:tblPr>
      <w:tblGrid>
        <w:gridCol w:w="1983"/>
        <w:gridCol w:w="278"/>
        <w:gridCol w:w="3377"/>
        <w:gridCol w:w="3377"/>
      </w:tblGrid>
      <w:tr w:rsidR="003C4207" w14:paraId="6E531831" w14:textId="77777777">
        <w:tc>
          <w:tcPr>
            <w:tcW w:w="1983" w:type="dxa"/>
          </w:tcPr>
          <w:p w14:paraId="50477E41" w14:textId="77777777" w:rsidR="003C4207" w:rsidRDefault="00000000">
            <w:pPr>
              <w:rPr>
                <w:sz w:val="22"/>
                <w:szCs w:val="22"/>
              </w:rPr>
            </w:pPr>
            <w:r>
              <w:rPr>
                <w:sz w:val="22"/>
                <w:szCs w:val="22"/>
              </w:rPr>
              <w:t>NUTS</w:t>
            </w:r>
          </w:p>
        </w:tc>
        <w:tc>
          <w:tcPr>
            <w:tcW w:w="278" w:type="dxa"/>
          </w:tcPr>
          <w:p w14:paraId="61C360E6" w14:textId="77777777" w:rsidR="003C4207" w:rsidRDefault="00000000">
            <w:pPr>
              <w:rPr>
                <w:sz w:val="22"/>
                <w:szCs w:val="22"/>
              </w:rPr>
            </w:pPr>
            <w:r>
              <w:rPr>
                <w:sz w:val="22"/>
                <w:szCs w:val="22"/>
              </w:rPr>
              <w:t xml:space="preserve"> </w:t>
            </w:r>
          </w:p>
        </w:tc>
        <w:tc>
          <w:tcPr>
            <w:tcW w:w="3377" w:type="dxa"/>
          </w:tcPr>
          <w:p w14:paraId="1F6936DE" w14:textId="77777777" w:rsidR="003C4207" w:rsidRDefault="00000000">
            <w:pPr>
              <w:rPr>
                <w:sz w:val="22"/>
                <w:szCs w:val="22"/>
              </w:rPr>
            </w:pPr>
            <w:r>
              <w:rPr>
                <w:sz w:val="22"/>
                <w:szCs w:val="22"/>
              </w:rPr>
              <w:t>Numele regiunii</w:t>
            </w:r>
          </w:p>
        </w:tc>
        <w:tc>
          <w:tcPr>
            <w:tcW w:w="3377" w:type="dxa"/>
          </w:tcPr>
          <w:p w14:paraId="226A97ED" w14:textId="77777777" w:rsidR="003C4207" w:rsidRDefault="003C4207">
            <w:pPr>
              <w:rPr>
                <w:sz w:val="22"/>
                <w:szCs w:val="22"/>
              </w:rPr>
            </w:pPr>
          </w:p>
        </w:tc>
      </w:tr>
      <w:tr w:rsidR="003C4207" w14:paraId="61E52046" w14:textId="77777777">
        <w:tc>
          <w:tcPr>
            <w:tcW w:w="1983" w:type="dxa"/>
            <w:tcBorders>
              <w:top w:val="single" w:sz="6" w:space="0" w:color="000000"/>
              <w:left w:val="single" w:sz="6" w:space="0" w:color="000000"/>
              <w:bottom w:val="single" w:sz="6" w:space="0" w:color="000000"/>
              <w:right w:val="single" w:sz="6" w:space="0" w:color="000000"/>
            </w:tcBorders>
          </w:tcPr>
          <w:p w14:paraId="04D3F961" w14:textId="77777777" w:rsidR="003C4207" w:rsidRDefault="00000000">
            <w:pPr>
              <w:rPr>
                <w:sz w:val="22"/>
                <w:szCs w:val="22"/>
              </w:rPr>
            </w:pPr>
            <w:r>
              <w:rPr>
                <w:sz w:val="22"/>
                <w:szCs w:val="22"/>
              </w:rPr>
              <w:t>RO42</w:t>
            </w:r>
          </w:p>
        </w:tc>
        <w:tc>
          <w:tcPr>
            <w:tcW w:w="278" w:type="dxa"/>
          </w:tcPr>
          <w:p w14:paraId="5312AF2A" w14:textId="77777777" w:rsidR="003C4207" w:rsidRDefault="00000000">
            <w:pPr>
              <w:rPr>
                <w:sz w:val="22"/>
                <w:szCs w:val="22"/>
              </w:rPr>
            </w:pPr>
            <w:r>
              <w:rPr>
                <w:sz w:val="22"/>
                <w:szCs w:val="22"/>
              </w:rPr>
              <w:t xml:space="preserve"> </w:t>
            </w:r>
          </w:p>
        </w:tc>
        <w:tc>
          <w:tcPr>
            <w:tcW w:w="6754" w:type="dxa"/>
            <w:gridSpan w:val="2"/>
            <w:tcBorders>
              <w:top w:val="single" w:sz="6" w:space="0" w:color="000000"/>
              <w:left w:val="single" w:sz="6" w:space="0" w:color="000000"/>
              <w:bottom w:val="single" w:sz="6" w:space="0" w:color="000000"/>
              <w:right w:val="single" w:sz="6" w:space="0" w:color="000000"/>
            </w:tcBorders>
          </w:tcPr>
          <w:p w14:paraId="0ED6CF8D" w14:textId="77777777" w:rsidR="003C4207" w:rsidRDefault="00000000">
            <w:pPr>
              <w:rPr>
                <w:sz w:val="22"/>
                <w:szCs w:val="22"/>
              </w:rPr>
            </w:pPr>
            <w:r>
              <w:rPr>
                <w:sz w:val="22"/>
                <w:szCs w:val="22"/>
              </w:rPr>
              <w:t>Vest</w:t>
            </w:r>
          </w:p>
        </w:tc>
      </w:tr>
    </w:tbl>
    <w:p w14:paraId="2E140548" w14:textId="77777777" w:rsidR="003C4207" w:rsidRDefault="003C4207">
      <w:pPr>
        <w:rPr>
          <w:sz w:val="22"/>
          <w:szCs w:val="22"/>
        </w:rPr>
      </w:pPr>
    </w:p>
    <w:p w14:paraId="511B6B8E" w14:textId="77777777" w:rsidR="003C4207" w:rsidRDefault="00000000">
      <w:pPr>
        <w:rPr>
          <w:sz w:val="22"/>
          <w:szCs w:val="22"/>
        </w:rPr>
      </w:pPr>
      <w:r>
        <w:rPr>
          <w:sz w:val="22"/>
          <w:szCs w:val="22"/>
        </w:rPr>
        <w:t>Numele Județului/Județelor</w:t>
      </w:r>
    </w:p>
    <w:p w14:paraId="23F9FC9B" w14:textId="77777777" w:rsidR="003C4207"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Arad, Timiș</w:t>
      </w:r>
    </w:p>
    <w:p w14:paraId="485C8DDD" w14:textId="77777777" w:rsidR="003C4207" w:rsidRDefault="003C4207">
      <w:pPr>
        <w:rPr>
          <w:sz w:val="22"/>
          <w:szCs w:val="22"/>
        </w:rPr>
      </w:pPr>
    </w:p>
    <w:p w14:paraId="21BB4309" w14:textId="77777777" w:rsidR="003C4207"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3C4207" w14:paraId="7D043948" w14:textId="77777777">
        <w:tc>
          <w:tcPr>
            <w:tcW w:w="2928" w:type="dxa"/>
          </w:tcPr>
          <w:p w14:paraId="28076B64" w14:textId="77777777" w:rsidR="003C4207" w:rsidRDefault="00000000">
            <w:pPr>
              <w:rPr>
                <w:sz w:val="22"/>
                <w:szCs w:val="22"/>
              </w:rPr>
            </w:pPr>
            <w:sdt>
              <w:sdtPr>
                <w:tag w:val="goog_rdk_3"/>
                <w:id w:val="-888522715"/>
              </w:sdtPr>
              <w:sdtContent>
                <w:r>
                  <w:rPr>
                    <w:rFonts w:ascii="Arial Unicode MS" w:eastAsia="Arial Unicode MS" w:hAnsi="Arial Unicode MS" w:cs="Arial Unicode MS"/>
                    <w:sz w:val="22"/>
                    <w:szCs w:val="22"/>
                  </w:rPr>
                  <w:t xml:space="preserve">☐ </w:t>
                </w:r>
              </w:sdtContent>
            </w:sdt>
            <w:r>
              <w:rPr>
                <w:sz w:val="22"/>
                <w:szCs w:val="22"/>
              </w:rPr>
              <w:t>Alpină %</w:t>
            </w:r>
          </w:p>
        </w:tc>
        <w:tc>
          <w:tcPr>
            <w:tcW w:w="47" w:type="dxa"/>
          </w:tcPr>
          <w:p w14:paraId="3FAF9ADE" w14:textId="77777777" w:rsidR="003C4207" w:rsidRDefault="003C4207">
            <w:pPr>
              <w:rPr>
                <w:sz w:val="22"/>
                <w:szCs w:val="22"/>
              </w:rPr>
            </w:pPr>
          </w:p>
        </w:tc>
        <w:tc>
          <w:tcPr>
            <w:tcW w:w="3002" w:type="dxa"/>
          </w:tcPr>
          <w:p w14:paraId="4ED511B0" w14:textId="77777777" w:rsidR="003C4207" w:rsidRDefault="00000000">
            <w:pPr>
              <w:rPr>
                <w:sz w:val="22"/>
                <w:szCs w:val="22"/>
              </w:rPr>
            </w:pPr>
            <w:sdt>
              <w:sdtPr>
                <w:tag w:val="goog_rdk_4"/>
                <w:id w:val="1697428606"/>
              </w:sdtPr>
              <w:sdtContent>
                <w:r>
                  <w:rPr>
                    <w:rFonts w:ascii="Arial Unicode MS" w:eastAsia="Arial Unicode MS" w:hAnsi="Arial Unicode MS" w:cs="Arial Unicode MS"/>
                    <w:sz w:val="22"/>
                    <w:szCs w:val="22"/>
                  </w:rPr>
                  <w:t>☐</w:t>
                </w:r>
              </w:sdtContent>
            </w:sdt>
            <w:r>
              <w:rPr>
                <w:sz w:val="22"/>
                <w:szCs w:val="22"/>
              </w:rPr>
              <w:t xml:space="preserve"> Continentală 100%</w:t>
            </w:r>
          </w:p>
        </w:tc>
        <w:tc>
          <w:tcPr>
            <w:tcW w:w="47" w:type="dxa"/>
          </w:tcPr>
          <w:p w14:paraId="5F145B03" w14:textId="77777777" w:rsidR="003C4207" w:rsidRDefault="003C4207">
            <w:pPr>
              <w:rPr>
                <w:sz w:val="22"/>
                <w:szCs w:val="22"/>
              </w:rPr>
            </w:pPr>
          </w:p>
        </w:tc>
        <w:tc>
          <w:tcPr>
            <w:tcW w:w="2956" w:type="dxa"/>
          </w:tcPr>
          <w:p w14:paraId="2AF46645" w14:textId="77777777" w:rsidR="003C4207" w:rsidRDefault="00000000">
            <w:pPr>
              <w:rPr>
                <w:sz w:val="22"/>
                <w:szCs w:val="22"/>
              </w:rPr>
            </w:pPr>
            <w:sdt>
              <w:sdtPr>
                <w:tag w:val="goog_rdk_5"/>
                <w:id w:val="1840336740"/>
              </w:sdtPr>
              <w:sdtContent>
                <w:r>
                  <w:rPr>
                    <w:rFonts w:ascii="Arial Unicode MS" w:eastAsia="Arial Unicode MS" w:hAnsi="Arial Unicode MS" w:cs="Arial Unicode MS"/>
                    <w:sz w:val="22"/>
                    <w:szCs w:val="22"/>
                  </w:rPr>
                  <w:t>☑</w:t>
                </w:r>
              </w:sdtContent>
            </w:sdt>
            <w:r>
              <w:rPr>
                <w:sz w:val="22"/>
                <w:szCs w:val="22"/>
              </w:rPr>
              <w:t xml:space="preserve"> Panonică 100%</w:t>
            </w:r>
          </w:p>
        </w:tc>
      </w:tr>
      <w:tr w:rsidR="003C4207" w14:paraId="5A6E38AF" w14:textId="77777777">
        <w:tc>
          <w:tcPr>
            <w:tcW w:w="2928" w:type="dxa"/>
          </w:tcPr>
          <w:p w14:paraId="261685A8" w14:textId="77777777" w:rsidR="003C4207" w:rsidRDefault="00000000">
            <w:pPr>
              <w:rPr>
                <w:sz w:val="22"/>
                <w:szCs w:val="22"/>
              </w:rPr>
            </w:pPr>
            <w:sdt>
              <w:sdtPr>
                <w:tag w:val="goog_rdk_6"/>
                <w:id w:val="-1956224178"/>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4912334E" w14:textId="77777777" w:rsidR="003C4207" w:rsidRDefault="003C4207">
            <w:pPr>
              <w:rPr>
                <w:sz w:val="22"/>
                <w:szCs w:val="22"/>
              </w:rPr>
            </w:pPr>
          </w:p>
        </w:tc>
        <w:tc>
          <w:tcPr>
            <w:tcW w:w="3002" w:type="dxa"/>
          </w:tcPr>
          <w:p w14:paraId="5A4716CB" w14:textId="77777777" w:rsidR="003C4207" w:rsidRDefault="00000000">
            <w:pPr>
              <w:rPr>
                <w:sz w:val="22"/>
                <w:szCs w:val="22"/>
              </w:rPr>
            </w:pPr>
            <w:sdt>
              <w:sdtPr>
                <w:tag w:val="goog_rdk_7"/>
                <w:id w:val="1993919655"/>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74425351" w14:textId="77777777" w:rsidR="003C4207" w:rsidRDefault="003C4207">
            <w:pPr>
              <w:rPr>
                <w:sz w:val="22"/>
                <w:szCs w:val="22"/>
              </w:rPr>
            </w:pPr>
          </w:p>
        </w:tc>
        <w:tc>
          <w:tcPr>
            <w:tcW w:w="2956" w:type="dxa"/>
          </w:tcPr>
          <w:p w14:paraId="2F834802" w14:textId="77777777" w:rsidR="003C4207" w:rsidRDefault="00000000">
            <w:pPr>
              <w:rPr>
                <w:sz w:val="22"/>
                <w:szCs w:val="22"/>
              </w:rPr>
            </w:pPr>
            <w:sdt>
              <w:sdtPr>
                <w:tag w:val="goog_rdk_8"/>
                <w:id w:val="-1266257667"/>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5181881C" w14:textId="77777777" w:rsidR="003C4207" w:rsidRDefault="003C4207">
      <w:pPr>
        <w:rPr>
          <w:sz w:val="22"/>
          <w:szCs w:val="22"/>
        </w:rPr>
      </w:pPr>
    </w:p>
    <w:p w14:paraId="714F81A5" w14:textId="77777777" w:rsidR="003C4207" w:rsidRDefault="00000000">
      <w:pPr>
        <w:jc w:val="center"/>
        <w:rPr>
          <w:sz w:val="22"/>
          <w:szCs w:val="22"/>
        </w:rPr>
      </w:pPr>
      <w:r>
        <w:rPr>
          <w:b/>
          <w:bCs/>
          <w:sz w:val="22"/>
          <w:szCs w:val="22"/>
        </w:rPr>
        <w:t>3. Descrierea Zonelor Prioritare pentru Biodiversitate distincte de</w:t>
      </w:r>
      <w:r>
        <w:rPr>
          <w:sz w:val="22"/>
          <w:szCs w:val="22"/>
        </w:rPr>
        <w:br/>
      </w:r>
      <w:r>
        <w:rPr>
          <w:b/>
          <w:bCs/>
          <w:sz w:val="22"/>
          <w:szCs w:val="22"/>
        </w:rPr>
        <w:t xml:space="preserve"> pe teritoriul ariei naturale protejate</w:t>
      </w:r>
    </w:p>
    <w:p w14:paraId="122D913A" w14:textId="77777777" w:rsidR="003C4207" w:rsidRDefault="00000000">
      <w:pPr>
        <w:rPr>
          <w:sz w:val="22"/>
          <w:szCs w:val="22"/>
        </w:rPr>
      </w:pPr>
      <w:r>
        <w:rPr>
          <w:b/>
          <w:bCs/>
          <w:sz w:val="22"/>
          <w:szCs w:val="22"/>
        </w:rPr>
        <w:t>3.1. Numărul Zonelor Prioritare pentru Biodiversitate distincte de pe teritoriul ariei naturale protejate:</w:t>
      </w:r>
    </w:p>
    <w:p w14:paraId="79292254" w14:textId="77777777" w:rsidR="003C4207"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2</w:t>
      </w:r>
    </w:p>
    <w:p w14:paraId="3A16DC90" w14:textId="77777777" w:rsidR="003C4207" w:rsidRDefault="00000000">
      <w:pPr>
        <w:rPr>
          <w:sz w:val="22"/>
          <w:szCs w:val="22"/>
        </w:rPr>
      </w:pPr>
      <w:r>
        <w:rPr>
          <w:b/>
          <w:bCs/>
          <w:sz w:val="22"/>
          <w:szCs w:val="22"/>
        </w:rPr>
        <w:t>3.2. Descrierea Zonelor Prioritare pentru Biodiversitate distincte</w:t>
      </w:r>
    </w:p>
    <w:p w14:paraId="1A185775" w14:textId="77777777" w:rsidR="003C4207" w:rsidRDefault="00000000">
      <w:pPr>
        <w:rPr>
          <w:sz w:val="22"/>
          <w:szCs w:val="22"/>
        </w:rPr>
      </w:pPr>
      <w:r>
        <w:rPr>
          <w:b/>
          <w:bCs/>
          <w:sz w:val="22"/>
          <w:szCs w:val="22"/>
        </w:rPr>
        <w:t>3.2.1. Zona Prioritară pentru Biodiversitate nr. 1</w:t>
      </w:r>
    </w:p>
    <w:p w14:paraId="32DFE07F" w14:textId="77777777" w:rsidR="003C4207" w:rsidRDefault="00000000">
      <w:pPr>
        <w:rPr>
          <w:sz w:val="22"/>
          <w:szCs w:val="22"/>
        </w:rPr>
      </w:pPr>
      <w:r>
        <w:rPr>
          <w:b/>
          <w:bCs/>
          <w:sz w:val="22"/>
          <w:szCs w:val="22"/>
        </w:rPr>
        <w:t>3.2.1.1. Cod Zona Prioritară pentru Biodiversitate nr. 1</w:t>
      </w:r>
    </w:p>
    <w:p w14:paraId="51B43C6E" w14:textId="77777777" w:rsidR="003C4207"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ZPB1</w:t>
      </w:r>
    </w:p>
    <w:p w14:paraId="0A7F2F11" w14:textId="77777777" w:rsidR="003C4207" w:rsidRDefault="00000000">
      <w:pPr>
        <w:rPr>
          <w:sz w:val="22"/>
          <w:szCs w:val="22"/>
        </w:rPr>
      </w:pPr>
      <w:r>
        <w:rPr>
          <w:b/>
          <w:bCs/>
          <w:sz w:val="22"/>
          <w:szCs w:val="22"/>
        </w:rPr>
        <w:t>3.2.1.2. Detalii privind Zona Prioritară pentru Biodiversitate nr. 1</w:t>
      </w:r>
    </w:p>
    <w:p w14:paraId="4C3D5041" w14:textId="77777777" w:rsidR="003C4207" w:rsidRDefault="00000000">
      <w:pPr>
        <w:rPr>
          <w:sz w:val="22"/>
          <w:szCs w:val="22"/>
        </w:rPr>
      </w:pPr>
      <w:r>
        <w:rPr>
          <w:sz w:val="22"/>
          <w:szCs w:val="22"/>
        </w:rPr>
        <w:t>Suprafața totală a ZPB (ha)</w:t>
      </w:r>
    </w:p>
    <w:p w14:paraId="673CA67A" w14:textId="3DD16D6D" w:rsidR="003C4207"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1.039,95</w:t>
      </w:r>
    </w:p>
    <w:p w14:paraId="1CCB807F" w14:textId="77777777" w:rsidR="003C4207" w:rsidRDefault="00000000">
      <w:pPr>
        <w:spacing w:after="0" w:line="240" w:lineRule="auto"/>
        <w:rPr>
          <w:sz w:val="22"/>
          <w:szCs w:val="22"/>
        </w:rPr>
      </w:pPr>
      <w:r>
        <w:rPr>
          <w:sz w:val="22"/>
          <w:szCs w:val="22"/>
        </w:rPr>
        <w:t>Documente relevante în raport cu ZPB</w:t>
      </w:r>
    </w:p>
    <w:p w14:paraId="460D4A60" w14:textId="77777777" w:rsidR="003C4207"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Consiliului Județean Timiș nr. 19/1995: rezervația naturală Pădurea Cenad;</w:t>
      </w:r>
    </w:p>
    <w:p w14:paraId="06EB0E3C" w14:textId="77777777" w:rsidR="003C4207"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rezervația naturală Insula Igriș;</w:t>
      </w:r>
    </w:p>
    <w:p w14:paraId="028DC09C" w14:textId="77777777" w:rsidR="003C4207"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de guvern nr. 2151/2004: rezervația naturală Prundul Mare;</w:t>
      </w:r>
    </w:p>
    <w:p w14:paraId="1322C59D" w14:textId="77777777" w:rsidR="003C4207"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Legea nr. 5/2000 (actualizată) privind aprobarea Planului de amenajare a teritoriului național – Secțiunea a III-a – zone protejate, cu modificările și completările ulterioare – rezervațiile naturale RONPA0752 Pădurea Cenad, RONPA0762 Insula Igriș și RONPA0852 Prundul Mare;</w:t>
      </w:r>
    </w:p>
    <w:p w14:paraId="3803E092" w14:textId="77777777" w:rsidR="003C4207"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Guvernului nr. 230/2003 din 4 martie 2003 privind delimitarea rezervațiilor biosferei, parcurilor naționale și naturale, precum și constituirea administrațiilor acestora, cu modificările și completările ulterioare;</w:t>
      </w:r>
    </w:p>
    <w:p w14:paraId="07CB04EE" w14:textId="77777777" w:rsidR="003C4207"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agriculturii, pădurilor, apelor și mediului nr. 552/2003 din 26 august 2003 privind aprobarea zonării interioare a parcurilor naționale și a parcurilor naturale, din punct de vedere al necesității de conservare a diversității biologice;</w:t>
      </w:r>
    </w:p>
    <w:p w14:paraId="1288C14E" w14:textId="77777777" w:rsidR="003C4207"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 cu modificările și completările ulterioare;</w:t>
      </w:r>
    </w:p>
    <w:p w14:paraId="236C9292" w14:textId="77777777" w:rsidR="003C4207"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1.224 din 30 iunie 2016 privind aprobarea Planului de management și a Regulamentului Parcului Natural Lunca Mureșului, publicat în Monitorul Oficial al României, Partea I, nr. 836 bis din 21 octombrie 2016.</w:t>
      </w:r>
    </w:p>
    <w:p w14:paraId="173FBE96" w14:textId="77777777" w:rsidR="003C4207"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37F4847" w14:textId="77777777" w:rsidR="003C4207" w:rsidRDefault="003C4207">
      <w:pPr>
        <w:spacing w:after="0" w:line="240" w:lineRule="auto"/>
        <w:rPr>
          <w:sz w:val="22"/>
          <w:szCs w:val="22"/>
        </w:rPr>
      </w:pPr>
    </w:p>
    <w:p w14:paraId="45047FB8" w14:textId="77777777" w:rsidR="003C4207" w:rsidRDefault="00000000">
      <w:pPr>
        <w:spacing w:after="0" w:line="240" w:lineRule="auto"/>
        <w:rPr>
          <w:sz w:val="22"/>
          <w:szCs w:val="22"/>
        </w:rPr>
      </w:pPr>
      <w:r>
        <w:rPr>
          <w:sz w:val="22"/>
          <w:szCs w:val="22"/>
        </w:rPr>
        <w:t>Informația ecologică</w:t>
      </w:r>
    </w:p>
    <w:p w14:paraId="58A48AF6" w14:textId="77777777" w:rsidR="003C4207" w:rsidRDefault="003C4207">
      <w:pPr>
        <w:spacing w:after="0" w:line="240" w:lineRule="auto"/>
        <w:rPr>
          <w:sz w:val="22"/>
          <w:szCs w:val="22"/>
        </w:rPr>
      </w:pPr>
    </w:p>
    <w:tbl>
      <w:tblPr>
        <w:tblStyle w:val="a6"/>
        <w:tblW w:w="8970" w:type="dxa"/>
        <w:tblInd w:w="10" w:type="dxa"/>
        <w:tblLayout w:type="fixed"/>
        <w:tblLook w:val="0400" w:firstRow="0" w:lastRow="0" w:firstColumn="0" w:lastColumn="0" w:noHBand="0" w:noVBand="1"/>
      </w:tblPr>
      <w:tblGrid>
        <w:gridCol w:w="3285"/>
        <w:gridCol w:w="5685"/>
      </w:tblGrid>
      <w:tr w:rsidR="003C4207" w14:paraId="731A053E" w14:textId="77777777">
        <w:tc>
          <w:tcPr>
            <w:tcW w:w="3285" w:type="dxa"/>
            <w:tcBorders>
              <w:top w:val="single" w:sz="6" w:space="0" w:color="000000"/>
              <w:left w:val="single" w:sz="6" w:space="0" w:color="000000"/>
              <w:bottom w:val="single" w:sz="6" w:space="0" w:color="000000"/>
              <w:right w:val="single" w:sz="6" w:space="0" w:color="000000"/>
            </w:tcBorders>
          </w:tcPr>
          <w:p w14:paraId="3B73E665" w14:textId="77777777" w:rsidR="003C4207" w:rsidRDefault="00000000">
            <w:pPr>
              <w:spacing w:after="0" w:line="240" w:lineRule="auto"/>
              <w:rPr>
                <w:sz w:val="22"/>
                <w:szCs w:val="22"/>
              </w:rPr>
            </w:pPr>
            <w:r>
              <w:rPr>
                <w:b/>
                <w:bCs/>
                <w:sz w:val="22"/>
                <w:szCs w:val="22"/>
              </w:rPr>
              <w:t>Informația ecologică</w:t>
            </w:r>
          </w:p>
        </w:tc>
        <w:tc>
          <w:tcPr>
            <w:tcW w:w="5685" w:type="dxa"/>
            <w:tcBorders>
              <w:top w:val="single" w:sz="6" w:space="0" w:color="000000"/>
              <w:left w:val="single" w:sz="6" w:space="0" w:color="000000"/>
              <w:bottom w:val="single" w:sz="6" w:space="0" w:color="000000"/>
              <w:right w:val="single" w:sz="6" w:space="0" w:color="000000"/>
            </w:tcBorders>
          </w:tcPr>
          <w:p w14:paraId="685A812A" w14:textId="77777777" w:rsidR="003C4207" w:rsidRDefault="00000000">
            <w:pPr>
              <w:spacing w:after="0" w:line="240" w:lineRule="auto"/>
              <w:rPr>
                <w:sz w:val="22"/>
                <w:szCs w:val="22"/>
              </w:rPr>
            </w:pPr>
            <w:r>
              <w:rPr>
                <w:b/>
                <w:bCs/>
                <w:sz w:val="22"/>
                <w:szCs w:val="22"/>
              </w:rPr>
              <w:t>Descriere</w:t>
            </w:r>
          </w:p>
        </w:tc>
      </w:tr>
      <w:tr w:rsidR="003C4207" w14:paraId="17FF435E" w14:textId="77777777">
        <w:tc>
          <w:tcPr>
            <w:tcW w:w="3285" w:type="dxa"/>
            <w:tcBorders>
              <w:top w:val="single" w:sz="6" w:space="0" w:color="000000"/>
              <w:left w:val="single" w:sz="6" w:space="0" w:color="000000"/>
              <w:bottom w:val="single" w:sz="6" w:space="0" w:color="000000"/>
              <w:right w:val="single" w:sz="6" w:space="0" w:color="000000"/>
            </w:tcBorders>
          </w:tcPr>
          <w:p w14:paraId="48480552" w14:textId="77777777" w:rsidR="003C4207" w:rsidRDefault="00000000">
            <w:pPr>
              <w:spacing w:after="0" w:line="240" w:lineRule="auto"/>
              <w:rPr>
                <w:sz w:val="22"/>
                <w:szCs w:val="22"/>
              </w:rPr>
            </w:pPr>
            <w:r>
              <w:rPr>
                <w:sz w:val="22"/>
                <w:szCs w:val="22"/>
              </w:rPr>
              <w:t>Habitate de interes comunitar sau de interes național</w:t>
            </w:r>
          </w:p>
        </w:tc>
        <w:tc>
          <w:tcPr>
            <w:tcW w:w="5685" w:type="dxa"/>
            <w:tcBorders>
              <w:top w:val="single" w:sz="6" w:space="0" w:color="000000"/>
              <w:left w:val="single" w:sz="6" w:space="0" w:color="000000"/>
              <w:bottom w:val="single" w:sz="6" w:space="0" w:color="000000"/>
              <w:right w:val="single" w:sz="6" w:space="0" w:color="000000"/>
            </w:tcBorders>
          </w:tcPr>
          <w:p w14:paraId="0E0106EA" w14:textId="77777777" w:rsidR="003C4207" w:rsidRDefault="00000000">
            <w:pPr>
              <w:spacing w:after="0" w:line="240" w:lineRule="auto"/>
              <w:jc w:val="both"/>
              <w:rPr>
                <w:b/>
                <w:bCs/>
                <w:sz w:val="22"/>
                <w:szCs w:val="22"/>
              </w:rPr>
            </w:pPr>
            <w:r>
              <w:rPr>
                <w:b/>
                <w:bCs/>
                <w:i/>
                <w:iCs/>
                <w:sz w:val="22"/>
                <w:szCs w:val="22"/>
              </w:rPr>
              <w:t>Habitate de păduri temperate europene:</w:t>
            </w:r>
          </w:p>
          <w:p w14:paraId="5872F69A" w14:textId="77777777" w:rsidR="003C4207" w:rsidRDefault="00000000">
            <w:pPr>
              <w:spacing w:after="0" w:line="240" w:lineRule="auto"/>
              <w:jc w:val="both"/>
              <w:rPr>
                <w:sz w:val="22"/>
                <w:szCs w:val="22"/>
              </w:rPr>
            </w:pPr>
            <w:r>
              <w:rPr>
                <w:i/>
                <w:iCs/>
                <w:sz w:val="22"/>
                <w:szCs w:val="22"/>
              </w:rPr>
              <w:t>92A0 - Galerii de Salix  alba  şi  Populus  alba</w:t>
            </w:r>
          </w:p>
          <w:p w14:paraId="4D6B699B" w14:textId="77777777" w:rsidR="003C4207" w:rsidRDefault="00000000">
            <w:pPr>
              <w:spacing w:after="0" w:line="240" w:lineRule="auto"/>
              <w:jc w:val="both"/>
              <w:rPr>
                <w:sz w:val="22"/>
                <w:szCs w:val="22"/>
              </w:rPr>
            </w:pPr>
            <w:r>
              <w:rPr>
                <w:i/>
                <w:iCs/>
                <w:sz w:val="22"/>
                <w:szCs w:val="22"/>
              </w:rPr>
              <w:t>91F0 - Păduri ripariene mixte cu Quercus robur, Ulmus laevis, Fraxinus excelsior sau Fraxinus angustifolia, din lungul marilor râuri (Ulmenion minoris)</w:t>
            </w:r>
          </w:p>
          <w:p w14:paraId="2CBF3C39" w14:textId="77777777" w:rsidR="003C4207" w:rsidRDefault="00000000">
            <w:pPr>
              <w:spacing w:after="0" w:line="240" w:lineRule="auto"/>
              <w:jc w:val="both"/>
              <w:rPr>
                <w:b/>
                <w:bCs/>
                <w:sz w:val="22"/>
                <w:szCs w:val="22"/>
              </w:rPr>
            </w:pPr>
            <w:r>
              <w:rPr>
                <w:b/>
                <w:bCs/>
                <w:i/>
                <w:iCs/>
                <w:sz w:val="22"/>
                <w:szCs w:val="22"/>
              </w:rPr>
              <w:t>Habitate de ape curgătoare:</w:t>
            </w:r>
          </w:p>
          <w:p w14:paraId="3F76132D" w14:textId="77777777" w:rsidR="003C4207" w:rsidRDefault="00000000">
            <w:pPr>
              <w:spacing w:after="0" w:line="240" w:lineRule="auto"/>
              <w:jc w:val="both"/>
              <w:rPr>
                <w:sz w:val="22"/>
                <w:szCs w:val="22"/>
              </w:rPr>
            </w:pPr>
            <w:r>
              <w:rPr>
                <w:i/>
                <w:iCs/>
                <w:sz w:val="22"/>
                <w:szCs w:val="22"/>
              </w:rPr>
              <w:t>3270 Râuri cu maluri nămoloase cu vegetaţie de Chenopodian rubri şi Bidentian p.p</w:t>
            </w:r>
          </w:p>
          <w:p w14:paraId="2FCA6F3A" w14:textId="77777777" w:rsidR="003C4207" w:rsidRDefault="00000000">
            <w:pPr>
              <w:spacing w:after="0" w:line="240" w:lineRule="auto"/>
              <w:jc w:val="both"/>
              <w:rPr>
                <w:b/>
                <w:bCs/>
                <w:sz w:val="22"/>
                <w:szCs w:val="22"/>
              </w:rPr>
            </w:pPr>
            <w:r>
              <w:rPr>
                <w:b/>
                <w:bCs/>
                <w:i/>
                <w:iCs/>
                <w:sz w:val="22"/>
                <w:szCs w:val="22"/>
              </w:rPr>
              <w:t>Habitate de ape stătătoare:</w:t>
            </w:r>
          </w:p>
          <w:p w14:paraId="0419E1A9" w14:textId="77777777" w:rsidR="003C4207" w:rsidRDefault="00000000">
            <w:pPr>
              <w:spacing w:after="0" w:line="240" w:lineRule="auto"/>
              <w:jc w:val="both"/>
              <w:rPr>
                <w:sz w:val="22"/>
                <w:szCs w:val="22"/>
              </w:rPr>
            </w:pPr>
            <w:r>
              <w:rPr>
                <w:i/>
                <w:iCs/>
                <w:sz w:val="22"/>
                <w:szCs w:val="22"/>
              </w:rPr>
              <w:t xml:space="preserve">3130 Ape stătătoare, oligotrofe până la mezotrofe cu vegetaţia de Littorelletea uniflorae şi/sau de Isoeto - Nanojuncetea </w:t>
            </w:r>
          </w:p>
          <w:p w14:paraId="6FF2BED9" w14:textId="77777777" w:rsidR="003C4207" w:rsidRDefault="00000000">
            <w:pPr>
              <w:spacing w:after="0" w:line="240" w:lineRule="auto"/>
              <w:jc w:val="both"/>
              <w:rPr>
                <w:sz w:val="22"/>
                <w:szCs w:val="22"/>
              </w:rPr>
            </w:pPr>
            <w:r>
              <w:rPr>
                <w:i/>
                <w:iCs/>
                <w:sz w:val="22"/>
                <w:szCs w:val="22"/>
              </w:rPr>
              <w:t xml:space="preserve">3150 Lacuri eutrofe naturale cu vegetaţie tip de Magnopotamion sau Hydrocharition </w:t>
            </w:r>
          </w:p>
          <w:p w14:paraId="4E907C59" w14:textId="77777777" w:rsidR="003C4207" w:rsidRDefault="00000000">
            <w:pPr>
              <w:spacing w:after="0" w:line="240" w:lineRule="auto"/>
              <w:jc w:val="both"/>
              <w:rPr>
                <w:sz w:val="22"/>
                <w:szCs w:val="22"/>
              </w:rPr>
            </w:pPr>
            <w:r>
              <w:rPr>
                <w:i/>
                <w:iCs/>
                <w:sz w:val="22"/>
                <w:szCs w:val="22"/>
              </w:rPr>
              <w:t xml:space="preserve">3160 Lacuri distrofice şi bălţi  </w:t>
            </w:r>
          </w:p>
        </w:tc>
      </w:tr>
      <w:tr w:rsidR="003C4207" w14:paraId="33561996" w14:textId="77777777">
        <w:tc>
          <w:tcPr>
            <w:tcW w:w="3285" w:type="dxa"/>
            <w:tcBorders>
              <w:top w:val="single" w:sz="6" w:space="0" w:color="000000"/>
              <w:left w:val="single" w:sz="6" w:space="0" w:color="000000"/>
              <w:bottom w:val="single" w:sz="6" w:space="0" w:color="000000"/>
              <w:right w:val="single" w:sz="6" w:space="0" w:color="000000"/>
            </w:tcBorders>
          </w:tcPr>
          <w:p w14:paraId="36C8293E" w14:textId="77777777" w:rsidR="003C4207" w:rsidRDefault="00000000">
            <w:pPr>
              <w:rPr>
                <w:sz w:val="22"/>
                <w:szCs w:val="22"/>
              </w:rPr>
            </w:pPr>
            <w:r>
              <w:rPr>
                <w:sz w:val="22"/>
                <w:szCs w:val="22"/>
              </w:rPr>
              <w:t>Specii</w:t>
            </w:r>
          </w:p>
        </w:tc>
        <w:tc>
          <w:tcPr>
            <w:tcW w:w="5685" w:type="dxa"/>
            <w:tcBorders>
              <w:top w:val="single" w:sz="6" w:space="0" w:color="000000"/>
              <w:left w:val="single" w:sz="6" w:space="0" w:color="000000"/>
              <w:bottom w:val="single" w:sz="6" w:space="0" w:color="000000"/>
              <w:right w:val="single" w:sz="6" w:space="0" w:color="000000"/>
            </w:tcBorders>
          </w:tcPr>
          <w:p w14:paraId="37E2FCED" w14:textId="77777777" w:rsidR="003C4207" w:rsidRDefault="00000000">
            <w:pPr>
              <w:spacing w:after="0" w:line="240" w:lineRule="auto"/>
              <w:rPr>
                <w:b/>
                <w:bCs/>
                <w:sz w:val="22"/>
                <w:szCs w:val="22"/>
              </w:rPr>
            </w:pPr>
            <w:r>
              <w:rPr>
                <w:b/>
                <w:bCs/>
                <w:sz w:val="22"/>
                <w:szCs w:val="22"/>
              </w:rPr>
              <w:t>Mamifere:</w:t>
            </w:r>
          </w:p>
          <w:p w14:paraId="1A0DDBED" w14:textId="77777777" w:rsidR="003C4207" w:rsidRDefault="00000000">
            <w:pPr>
              <w:spacing w:after="0" w:line="240" w:lineRule="auto"/>
              <w:rPr>
                <w:i/>
                <w:iCs/>
                <w:sz w:val="22"/>
                <w:szCs w:val="22"/>
              </w:rPr>
            </w:pPr>
            <w:r>
              <w:rPr>
                <w:i/>
                <w:iCs/>
                <w:sz w:val="22"/>
                <w:szCs w:val="22"/>
              </w:rPr>
              <w:t>1355Lutra lutra</w:t>
            </w:r>
          </w:p>
          <w:p w14:paraId="20BAE60C" w14:textId="77777777" w:rsidR="003C4207" w:rsidRDefault="00000000">
            <w:pPr>
              <w:spacing w:after="0" w:line="240" w:lineRule="auto"/>
              <w:rPr>
                <w:b/>
                <w:bCs/>
                <w:sz w:val="22"/>
                <w:szCs w:val="22"/>
              </w:rPr>
            </w:pPr>
            <w:r>
              <w:rPr>
                <w:b/>
                <w:bCs/>
                <w:sz w:val="22"/>
                <w:szCs w:val="22"/>
              </w:rPr>
              <w:t>Amfibieni și reptile:</w:t>
            </w:r>
          </w:p>
          <w:p w14:paraId="3D1810C2" w14:textId="77777777" w:rsidR="003C4207" w:rsidRDefault="00000000">
            <w:pPr>
              <w:spacing w:after="0" w:line="240" w:lineRule="auto"/>
              <w:rPr>
                <w:i/>
                <w:iCs/>
                <w:sz w:val="22"/>
                <w:szCs w:val="22"/>
              </w:rPr>
            </w:pPr>
            <w:r>
              <w:rPr>
                <w:i/>
                <w:iCs/>
                <w:sz w:val="22"/>
                <w:szCs w:val="22"/>
              </w:rPr>
              <w:t>1188 Bombina bombina</w:t>
            </w:r>
          </w:p>
          <w:p w14:paraId="5F47B75E" w14:textId="77777777" w:rsidR="003C4207" w:rsidRDefault="00000000">
            <w:pPr>
              <w:spacing w:after="0" w:line="240" w:lineRule="auto"/>
              <w:rPr>
                <w:i/>
                <w:iCs/>
                <w:sz w:val="22"/>
                <w:szCs w:val="22"/>
              </w:rPr>
            </w:pPr>
            <w:r>
              <w:rPr>
                <w:i/>
                <w:iCs/>
                <w:sz w:val="22"/>
                <w:szCs w:val="22"/>
              </w:rPr>
              <w:t>1993 Triturus dobrogicus</w:t>
            </w:r>
          </w:p>
          <w:p w14:paraId="5D5289A2" w14:textId="77777777" w:rsidR="003C4207" w:rsidRDefault="00000000">
            <w:pPr>
              <w:spacing w:after="0" w:line="240" w:lineRule="auto"/>
              <w:rPr>
                <w:i/>
                <w:iCs/>
                <w:sz w:val="22"/>
                <w:szCs w:val="22"/>
              </w:rPr>
            </w:pPr>
            <w:r>
              <w:rPr>
                <w:i/>
                <w:iCs/>
                <w:sz w:val="22"/>
                <w:szCs w:val="22"/>
              </w:rPr>
              <w:t>1220 Emys orbicularis</w:t>
            </w:r>
          </w:p>
          <w:p w14:paraId="4276E8B0" w14:textId="77777777" w:rsidR="003C4207" w:rsidRDefault="00000000">
            <w:pPr>
              <w:spacing w:after="0" w:line="240" w:lineRule="auto"/>
              <w:rPr>
                <w:b/>
                <w:bCs/>
                <w:sz w:val="22"/>
                <w:szCs w:val="22"/>
              </w:rPr>
            </w:pPr>
            <w:r>
              <w:rPr>
                <w:b/>
                <w:bCs/>
                <w:sz w:val="22"/>
                <w:szCs w:val="22"/>
              </w:rPr>
              <w:t>Pești:</w:t>
            </w:r>
          </w:p>
          <w:p w14:paraId="66C983CC" w14:textId="77777777" w:rsidR="003C4207" w:rsidRDefault="00000000">
            <w:pPr>
              <w:spacing w:after="0" w:line="240" w:lineRule="auto"/>
              <w:rPr>
                <w:i/>
                <w:iCs/>
                <w:sz w:val="22"/>
                <w:szCs w:val="22"/>
              </w:rPr>
            </w:pPr>
            <w:r>
              <w:rPr>
                <w:i/>
                <w:iCs/>
                <w:sz w:val="22"/>
                <w:szCs w:val="22"/>
              </w:rPr>
              <w:t>1146 Sabanejewia aurata</w:t>
            </w:r>
          </w:p>
          <w:p w14:paraId="5BD21D79" w14:textId="77777777" w:rsidR="003C4207" w:rsidRDefault="00000000">
            <w:pPr>
              <w:spacing w:after="0" w:line="240" w:lineRule="auto"/>
              <w:rPr>
                <w:i/>
                <w:iCs/>
                <w:sz w:val="22"/>
                <w:szCs w:val="22"/>
              </w:rPr>
            </w:pPr>
            <w:r>
              <w:rPr>
                <w:i/>
                <w:iCs/>
                <w:sz w:val="22"/>
                <w:szCs w:val="22"/>
              </w:rPr>
              <w:t>1145 Misgurnus fossilis</w:t>
            </w:r>
          </w:p>
          <w:p w14:paraId="26C1882B" w14:textId="77777777" w:rsidR="003C4207" w:rsidRDefault="00000000">
            <w:pPr>
              <w:spacing w:after="0" w:line="240" w:lineRule="auto"/>
              <w:rPr>
                <w:i/>
                <w:iCs/>
                <w:sz w:val="22"/>
                <w:szCs w:val="22"/>
              </w:rPr>
            </w:pPr>
            <w:r>
              <w:rPr>
                <w:i/>
                <w:iCs/>
                <w:sz w:val="22"/>
                <w:szCs w:val="22"/>
              </w:rPr>
              <w:t>1159 Zingel zingel</w:t>
            </w:r>
          </w:p>
          <w:p w14:paraId="6991B1F6" w14:textId="77777777" w:rsidR="003C4207" w:rsidRDefault="00000000">
            <w:pPr>
              <w:spacing w:after="0" w:line="240" w:lineRule="auto"/>
              <w:rPr>
                <w:i/>
                <w:iCs/>
                <w:sz w:val="22"/>
                <w:szCs w:val="22"/>
              </w:rPr>
            </w:pPr>
            <w:r>
              <w:rPr>
                <w:i/>
                <w:iCs/>
                <w:sz w:val="22"/>
                <w:szCs w:val="22"/>
              </w:rPr>
              <w:t>1149 Cobitis taenia</w:t>
            </w:r>
          </w:p>
          <w:p w14:paraId="15650A21" w14:textId="77777777" w:rsidR="003C4207" w:rsidRDefault="00000000">
            <w:pPr>
              <w:spacing w:after="0" w:line="240" w:lineRule="auto"/>
              <w:rPr>
                <w:i/>
                <w:iCs/>
                <w:sz w:val="22"/>
                <w:szCs w:val="22"/>
              </w:rPr>
            </w:pPr>
            <w:r>
              <w:rPr>
                <w:i/>
                <w:iCs/>
                <w:sz w:val="22"/>
                <w:szCs w:val="22"/>
              </w:rPr>
              <w:t>2555 Gymnocephalus baloni</w:t>
            </w:r>
          </w:p>
          <w:p w14:paraId="60424CB5" w14:textId="77777777" w:rsidR="003C4207" w:rsidRDefault="00000000">
            <w:pPr>
              <w:spacing w:after="0" w:line="240" w:lineRule="auto"/>
              <w:rPr>
                <w:i/>
                <w:iCs/>
                <w:sz w:val="22"/>
                <w:szCs w:val="22"/>
              </w:rPr>
            </w:pPr>
            <w:r>
              <w:rPr>
                <w:i/>
                <w:iCs/>
                <w:sz w:val="22"/>
                <w:szCs w:val="22"/>
              </w:rPr>
              <w:t>1160 Zingel streber</w:t>
            </w:r>
          </w:p>
          <w:p w14:paraId="6A85A8D9" w14:textId="77777777" w:rsidR="003C4207" w:rsidRDefault="00000000">
            <w:pPr>
              <w:spacing w:after="0" w:line="240" w:lineRule="auto"/>
              <w:rPr>
                <w:i/>
                <w:iCs/>
                <w:sz w:val="22"/>
                <w:szCs w:val="22"/>
              </w:rPr>
            </w:pPr>
            <w:r>
              <w:rPr>
                <w:i/>
                <w:iCs/>
                <w:sz w:val="22"/>
                <w:szCs w:val="22"/>
              </w:rPr>
              <w:t>5339 Rhodeus sericeus amarus</w:t>
            </w:r>
          </w:p>
          <w:p w14:paraId="24AB78A8" w14:textId="77777777" w:rsidR="003C4207" w:rsidRDefault="00000000">
            <w:pPr>
              <w:spacing w:after="0" w:line="240" w:lineRule="auto"/>
              <w:rPr>
                <w:i/>
                <w:iCs/>
                <w:sz w:val="22"/>
                <w:szCs w:val="22"/>
              </w:rPr>
            </w:pPr>
            <w:r>
              <w:rPr>
                <w:i/>
                <w:iCs/>
                <w:sz w:val="22"/>
                <w:szCs w:val="22"/>
              </w:rPr>
              <w:t>1157 Gymnocephalus schraetzer</w:t>
            </w:r>
          </w:p>
          <w:p w14:paraId="6140871E" w14:textId="77777777" w:rsidR="003C4207" w:rsidRDefault="00000000">
            <w:pPr>
              <w:spacing w:after="0" w:line="240" w:lineRule="auto"/>
              <w:rPr>
                <w:i/>
                <w:iCs/>
                <w:sz w:val="22"/>
                <w:szCs w:val="22"/>
              </w:rPr>
            </w:pPr>
            <w:r>
              <w:rPr>
                <w:i/>
                <w:iCs/>
                <w:sz w:val="22"/>
                <w:szCs w:val="22"/>
              </w:rPr>
              <w:t>1124 Gobio albipinnatus</w:t>
            </w:r>
          </w:p>
          <w:p w14:paraId="038C6BAF" w14:textId="77777777" w:rsidR="003C4207" w:rsidRDefault="00000000">
            <w:pPr>
              <w:spacing w:after="0" w:line="240" w:lineRule="auto"/>
              <w:rPr>
                <w:i/>
                <w:iCs/>
                <w:sz w:val="22"/>
                <w:szCs w:val="22"/>
              </w:rPr>
            </w:pPr>
            <w:r>
              <w:rPr>
                <w:i/>
                <w:iCs/>
                <w:sz w:val="22"/>
                <w:szCs w:val="22"/>
              </w:rPr>
              <w:lastRenderedPageBreak/>
              <w:t>2511 Gobio kessleri</w:t>
            </w:r>
          </w:p>
          <w:p w14:paraId="3D0BCDA0" w14:textId="77777777" w:rsidR="003C4207" w:rsidRDefault="00000000">
            <w:pPr>
              <w:spacing w:after="0" w:line="240" w:lineRule="auto"/>
              <w:rPr>
                <w:i/>
                <w:iCs/>
                <w:sz w:val="22"/>
                <w:szCs w:val="22"/>
              </w:rPr>
            </w:pPr>
            <w:r>
              <w:rPr>
                <w:i/>
                <w:iCs/>
                <w:sz w:val="22"/>
                <w:szCs w:val="22"/>
              </w:rPr>
              <w:t>1130 Aspius aspius</w:t>
            </w:r>
          </w:p>
          <w:p w14:paraId="08DC3DAF" w14:textId="77777777" w:rsidR="003C4207" w:rsidRDefault="00000000">
            <w:pPr>
              <w:spacing w:after="0" w:line="240" w:lineRule="auto"/>
              <w:rPr>
                <w:i/>
                <w:iCs/>
                <w:sz w:val="22"/>
                <w:szCs w:val="22"/>
              </w:rPr>
            </w:pPr>
            <w:r>
              <w:rPr>
                <w:i/>
                <w:iCs/>
                <w:sz w:val="22"/>
                <w:szCs w:val="22"/>
              </w:rPr>
              <w:t>2522 Pelecus cultratus</w:t>
            </w:r>
          </w:p>
          <w:p w14:paraId="04370BCA" w14:textId="77777777" w:rsidR="003C4207" w:rsidRDefault="00000000">
            <w:pPr>
              <w:spacing w:after="0" w:line="240" w:lineRule="auto"/>
              <w:rPr>
                <w:b/>
                <w:bCs/>
                <w:sz w:val="22"/>
                <w:szCs w:val="22"/>
              </w:rPr>
            </w:pPr>
            <w:r>
              <w:rPr>
                <w:b/>
                <w:bCs/>
                <w:sz w:val="22"/>
                <w:szCs w:val="22"/>
              </w:rPr>
              <w:t>Nevertebrate:</w:t>
            </w:r>
          </w:p>
          <w:p w14:paraId="4ECBF41D" w14:textId="77777777" w:rsidR="003C4207" w:rsidRDefault="00000000">
            <w:pPr>
              <w:spacing w:after="0" w:line="240" w:lineRule="auto"/>
              <w:rPr>
                <w:i/>
                <w:iCs/>
                <w:sz w:val="22"/>
                <w:szCs w:val="22"/>
              </w:rPr>
            </w:pPr>
            <w:r>
              <w:rPr>
                <w:i/>
                <w:iCs/>
                <w:sz w:val="22"/>
                <w:szCs w:val="22"/>
              </w:rPr>
              <w:t>1088 Cerambyx cerdo</w:t>
            </w:r>
          </w:p>
          <w:p w14:paraId="0160CB10" w14:textId="77777777" w:rsidR="003C4207" w:rsidRDefault="00000000">
            <w:pPr>
              <w:spacing w:after="0" w:line="240" w:lineRule="auto"/>
              <w:rPr>
                <w:i/>
                <w:iCs/>
                <w:sz w:val="22"/>
                <w:szCs w:val="22"/>
              </w:rPr>
            </w:pPr>
            <w:r>
              <w:rPr>
                <w:i/>
                <w:iCs/>
                <w:sz w:val="22"/>
                <w:szCs w:val="22"/>
              </w:rPr>
              <w:t>1074 Eriogaster catax</w:t>
            </w:r>
          </w:p>
          <w:p w14:paraId="795AE612" w14:textId="77777777" w:rsidR="003C4207" w:rsidRDefault="00000000">
            <w:pPr>
              <w:spacing w:after="0" w:line="240" w:lineRule="auto"/>
              <w:rPr>
                <w:i/>
                <w:iCs/>
                <w:sz w:val="22"/>
                <w:szCs w:val="22"/>
              </w:rPr>
            </w:pPr>
            <w:r>
              <w:rPr>
                <w:i/>
                <w:iCs/>
                <w:sz w:val="22"/>
                <w:szCs w:val="22"/>
              </w:rPr>
              <w:t>1083 Lucanus cervus</w:t>
            </w:r>
          </w:p>
          <w:p w14:paraId="2F3948C3" w14:textId="77777777" w:rsidR="003C4207" w:rsidRDefault="00000000">
            <w:pPr>
              <w:spacing w:after="0" w:line="240" w:lineRule="auto"/>
              <w:rPr>
                <w:i/>
                <w:iCs/>
                <w:sz w:val="22"/>
                <w:szCs w:val="22"/>
              </w:rPr>
            </w:pPr>
            <w:r>
              <w:rPr>
                <w:i/>
                <w:iCs/>
                <w:sz w:val="22"/>
                <w:szCs w:val="22"/>
              </w:rPr>
              <w:t>4057 Chilostoma banaticum</w:t>
            </w:r>
          </w:p>
          <w:p w14:paraId="43A92865" w14:textId="77777777" w:rsidR="003C4207" w:rsidRDefault="00000000">
            <w:pPr>
              <w:spacing w:after="0" w:line="240" w:lineRule="auto"/>
              <w:rPr>
                <w:i/>
                <w:iCs/>
                <w:sz w:val="22"/>
                <w:szCs w:val="22"/>
              </w:rPr>
            </w:pPr>
            <w:r>
              <w:rPr>
                <w:i/>
                <w:iCs/>
                <w:sz w:val="22"/>
                <w:szCs w:val="22"/>
              </w:rPr>
              <w:t>1032 Unio crassus</w:t>
            </w:r>
          </w:p>
          <w:p w14:paraId="4B7F9670" w14:textId="77777777" w:rsidR="003C4207" w:rsidRDefault="00000000">
            <w:pPr>
              <w:spacing w:after="0" w:line="240" w:lineRule="auto"/>
              <w:rPr>
                <w:i/>
                <w:iCs/>
                <w:sz w:val="22"/>
                <w:szCs w:val="22"/>
              </w:rPr>
            </w:pPr>
            <w:r>
              <w:rPr>
                <w:i/>
                <w:iCs/>
                <w:sz w:val="22"/>
                <w:szCs w:val="22"/>
              </w:rPr>
              <w:t>1089 Morimus funereus</w:t>
            </w:r>
          </w:p>
          <w:p w14:paraId="78BB282B" w14:textId="77777777" w:rsidR="003C4207" w:rsidRDefault="00000000">
            <w:pPr>
              <w:spacing w:after="0" w:line="240" w:lineRule="auto"/>
              <w:rPr>
                <w:b/>
                <w:bCs/>
                <w:sz w:val="22"/>
                <w:szCs w:val="22"/>
              </w:rPr>
            </w:pPr>
            <w:r>
              <w:rPr>
                <w:b/>
                <w:bCs/>
                <w:sz w:val="22"/>
                <w:szCs w:val="22"/>
              </w:rPr>
              <w:t>Păsări:</w:t>
            </w:r>
          </w:p>
          <w:p w14:paraId="3F00DF86" w14:textId="77777777" w:rsidR="003C4207" w:rsidRDefault="00000000">
            <w:pPr>
              <w:spacing w:after="0" w:line="240" w:lineRule="auto"/>
              <w:rPr>
                <w:i/>
                <w:iCs/>
                <w:sz w:val="22"/>
                <w:szCs w:val="22"/>
              </w:rPr>
            </w:pPr>
            <w:r>
              <w:rPr>
                <w:i/>
                <w:iCs/>
                <w:sz w:val="22"/>
                <w:szCs w:val="22"/>
              </w:rPr>
              <w:t>A404 Aquila heliaca</w:t>
            </w:r>
          </w:p>
          <w:p w14:paraId="1F8BF2B8" w14:textId="77777777" w:rsidR="003C4207" w:rsidRDefault="00000000">
            <w:pPr>
              <w:spacing w:after="0" w:line="240" w:lineRule="auto"/>
              <w:rPr>
                <w:i/>
                <w:iCs/>
                <w:sz w:val="22"/>
                <w:szCs w:val="22"/>
              </w:rPr>
            </w:pPr>
            <w:r>
              <w:rPr>
                <w:i/>
                <w:iCs/>
                <w:sz w:val="22"/>
                <w:szCs w:val="22"/>
              </w:rPr>
              <w:t>A089 Aquila pomarina</w:t>
            </w:r>
          </w:p>
          <w:p w14:paraId="56EB4AEB" w14:textId="77777777" w:rsidR="003C4207" w:rsidRDefault="00000000">
            <w:pPr>
              <w:spacing w:after="0" w:line="240" w:lineRule="auto"/>
              <w:rPr>
                <w:i/>
                <w:iCs/>
                <w:sz w:val="22"/>
                <w:szCs w:val="22"/>
              </w:rPr>
            </w:pPr>
            <w:r>
              <w:rPr>
                <w:i/>
                <w:iCs/>
                <w:sz w:val="22"/>
                <w:szCs w:val="22"/>
              </w:rPr>
              <w:t>A393 Phalacrocorax pygmeus</w:t>
            </w:r>
          </w:p>
          <w:p w14:paraId="1BA5FD8E" w14:textId="77777777" w:rsidR="003C4207" w:rsidRDefault="00000000">
            <w:pPr>
              <w:spacing w:after="0" w:line="240" w:lineRule="auto"/>
              <w:rPr>
                <w:i/>
                <w:iCs/>
                <w:sz w:val="22"/>
                <w:szCs w:val="22"/>
              </w:rPr>
            </w:pPr>
            <w:r>
              <w:rPr>
                <w:i/>
                <w:iCs/>
                <w:sz w:val="22"/>
                <w:szCs w:val="22"/>
              </w:rPr>
              <w:t>A022 Ixobrychus minutus</w:t>
            </w:r>
          </w:p>
          <w:p w14:paraId="49FCDE71" w14:textId="77777777" w:rsidR="003C4207" w:rsidRDefault="00000000">
            <w:pPr>
              <w:spacing w:after="0" w:line="240" w:lineRule="auto"/>
              <w:rPr>
                <w:i/>
                <w:iCs/>
                <w:sz w:val="22"/>
                <w:szCs w:val="22"/>
              </w:rPr>
            </w:pPr>
            <w:r>
              <w:rPr>
                <w:i/>
                <w:iCs/>
                <w:sz w:val="22"/>
                <w:szCs w:val="22"/>
              </w:rPr>
              <w:t>A339 Lanius minor</w:t>
            </w:r>
          </w:p>
          <w:p w14:paraId="04EE7530" w14:textId="77777777" w:rsidR="003C4207" w:rsidRDefault="00000000">
            <w:pPr>
              <w:spacing w:after="0" w:line="240" w:lineRule="auto"/>
              <w:rPr>
                <w:i/>
                <w:iCs/>
                <w:sz w:val="22"/>
                <w:szCs w:val="22"/>
              </w:rPr>
            </w:pPr>
            <w:r>
              <w:rPr>
                <w:i/>
                <w:iCs/>
                <w:sz w:val="22"/>
                <w:szCs w:val="22"/>
              </w:rPr>
              <w:t>A196 Chlidonias hybrida</w:t>
            </w:r>
          </w:p>
          <w:p w14:paraId="4B1267A3" w14:textId="77777777" w:rsidR="003C4207" w:rsidRDefault="00000000">
            <w:pPr>
              <w:spacing w:after="0" w:line="240" w:lineRule="auto"/>
              <w:rPr>
                <w:i/>
                <w:iCs/>
                <w:sz w:val="22"/>
                <w:szCs w:val="22"/>
              </w:rPr>
            </w:pPr>
            <w:r>
              <w:rPr>
                <w:i/>
                <w:iCs/>
                <w:sz w:val="22"/>
                <w:szCs w:val="22"/>
              </w:rPr>
              <w:t>A131 Himantopus himantopus</w:t>
            </w:r>
          </w:p>
          <w:p w14:paraId="1C1EB0B5" w14:textId="77777777" w:rsidR="003C4207" w:rsidRDefault="00000000">
            <w:pPr>
              <w:spacing w:after="0" w:line="240" w:lineRule="auto"/>
              <w:rPr>
                <w:i/>
                <w:iCs/>
                <w:sz w:val="22"/>
                <w:szCs w:val="22"/>
              </w:rPr>
            </w:pPr>
            <w:r>
              <w:rPr>
                <w:i/>
                <w:iCs/>
                <w:sz w:val="22"/>
                <w:szCs w:val="22"/>
              </w:rPr>
              <w:t>A030 Ciconia nigra</w:t>
            </w:r>
          </w:p>
          <w:p w14:paraId="606DD716" w14:textId="77777777" w:rsidR="003C4207" w:rsidRDefault="00000000">
            <w:pPr>
              <w:spacing w:after="0" w:line="240" w:lineRule="auto"/>
              <w:rPr>
                <w:i/>
                <w:iCs/>
                <w:sz w:val="22"/>
                <w:szCs w:val="22"/>
              </w:rPr>
            </w:pPr>
            <w:r>
              <w:rPr>
                <w:i/>
                <w:iCs/>
                <w:sz w:val="22"/>
                <w:szCs w:val="22"/>
              </w:rPr>
              <w:t>A084 Circus pygargus</w:t>
            </w:r>
          </w:p>
          <w:p w14:paraId="70E13DD5" w14:textId="77777777" w:rsidR="003C4207" w:rsidRDefault="00000000">
            <w:pPr>
              <w:spacing w:after="0" w:line="240" w:lineRule="auto"/>
              <w:rPr>
                <w:i/>
                <w:iCs/>
                <w:sz w:val="22"/>
                <w:szCs w:val="22"/>
              </w:rPr>
            </w:pPr>
            <w:r>
              <w:rPr>
                <w:i/>
                <w:iCs/>
                <w:sz w:val="22"/>
                <w:szCs w:val="22"/>
              </w:rPr>
              <w:t>A229 Alcedo atthis</w:t>
            </w:r>
          </w:p>
          <w:p w14:paraId="0C0E023A" w14:textId="77777777" w:rsidR="003C4207" w:rsidRDefault="00000000">
            <w:pPr>
              <w:spacing w:after="0" w:line="240" w:lineRule="auto"/>
              <w:rPr>
                <w:i/>
                <w:iCs/>
                <w:sz w:val="22"/>
                <w:szCs w:val="22"/>
              </w:rPr>
            </w:pPr>
            <w:r>
              <w:rPr>
                <w:i/>
                <w:iCs/>
                <w:sz w:val="22"/>
                <w:szCs w:val="22"/>
              </w:rPr>
              <w:t>A075 Haliaeetus albicilla</w:t>
            </w:r>
          </w:p>
          <w:p w14:paraId="107829A3" w14:textId="77777777" w:rsidR="003C4207" w:rsidRDefault="00000000">
            <w:pPr>
              <w:spacing w:after="0" w:line="240" w:lineRule="auto"/>
              <w:rPr>
                <w:i/>
                <w:iCs/>
                <w:sz w:val="22"/>
                <w:szCs w:val="22"/>
              </w:rPr>
            </w:pPr>
            <w:r>
              <w:rPr>
                <w:i/>
                <w:iCs/>
                <w:sz w:val="22"/>
                <w:szCs w:val="22"/>
              </w:rPr>
              <w:t>A082 Circus cyaneus</w:t>
            </w:r>
          </w:p>
          <w:p w14:paraId="6CE21F63" w14:textId="77777777" w:rsidR="003C4207" w:rsidRDefault="00000000">
            <w:pPr>
              <w:spacing w:after="0" w:line="240" w:lineRule="auto"/>
              <w:rPr>
                <w:i/>
                <w:iCs/>
                <w:sz w:val="22"/>
                <w:szCs w:val="22"/>
              </w:rPr>
            </w:pPr>
            <w:r>
              <w:rPr>
                <w:i/>
                <w:iCs/>
                <w:sz w:val="22"/>
                <w:szCs w:val="22"/>
              </w:rPr>
              <w:t>A027 Egretta alba</w:t>
            </w:r>
          </w:p>
          <w:p w14:paraId="39DB1C9D" w14:textId="77777777" w:rsidR="003C4207" w:rsidRDefault="00000000">
            <w:pPr>
              <w:spacing w:after="0" w:line="240" w:lineRule="auto"/>
              <w:rPr>
                <w:i/>
                <w:iCs/>
                <w:sz w:val="22"/>
                <w:szCs w:val="22"/>
              </w:rPr>
            </w:pPr>
            <w:r>
              <w:rPr>
                <w:i/>
                <w:iCs/>
                <w:sz w:val="22"/>
                <w:szCs w:val="22"/>
              </w:rPr>
              <w:t>A026 Egretta garzetta</w:t>
            </w:r>
          </w:p>
          <w:p w14:paraId="25E5926C" w14:textId="77777777" w:rsidR="003C4207" w:rsidRDefault="00000000">
            <w:pPr>
              <w:spacing w:after="0" w:line="240" w:lineRule="auto"/>
              <w:rPr>
                <w:i/>
                <w:iCs/>
                <w:sz w:val="22"/>
                <w:szCs w:val="22"/>
              </w:rPr>
            </w:pPr>
            <w:r>
              <w:rPr>
                <w:i/>
                <w:iCs/>
                <w:sz w:val="22"/>
                <w:szCs w:val="22"/>
              </w:rPr>
              <w:t>A231 Coracias garrulus</w:t>
            </w:r>
          </w:p>
          <w:p w14:paraId="732EF579" w14:textId="77777777" w:rsidR="003C4207" w:rsidRDefault="00000000">
            <w:pPr>
              <w:spacing w:after="0" w:line="240" w:lineRule="auto"/>
              <w:rPr>
                <w:i/>
                <w:iCs/>
                <w:sz w:val="22"/>
                <w:szCs w:val="22"/>
              </w:rPr>
            </w:pPr>
            <w:r>
              <w:rPr>
                <w:i/>
                <w:iCs/>
                <w:sz w:val="22"/>
                <w:szCs w:val="22"/>
              </w:rPr>
              <w:t>A224 Caprimulgus europaeus</w:t>
            </w:r>
          </w:p>
          <w:p w14:paraId="6B8C24A8" w14:textId="77777777" w:rsidR="003C4207" w:rsidRDefault="00000000">
            <w:pPr>
              <w:spacing w:after="0" w:line="240" w:lineRule="auto"/>
              <w:rPr>
                <w:i/>
                <w:iCs/>
                <w:sz w:val="22"/>
                <w:szCs w:val="22"/>
              </w:rPr>
            </w:pPr>
            <w:r>
              <w:rPr>
                <w:i/>
                <w:iCs/>
                <w:sz w:val="22"/>
                <w:szCs w:val="22"/>
              </w:rPr>
              <w:t>A238 Dendrocopos medius</w:t>
            </w:r>
          </w:p>
          <w:p w14:paraId="7A672B0D" w14:textId="77777777" w:rsidR="003C4207" w:rsidRDefault="00000000">
            <w:pPr>
              <w:spacing w:after="0" w:line="240" w:lineRule="auto"/>
              <w:rPr>
                <w:i/>
                <w:iCs/>
                <w:sz w:val="22"/>
                <w:szCs w:val="22"/>
              </w:rPr>
            </w:pPr>
            <w:r>
              <w:rPr>
                <w:i/>
                <w:iCs/>
                <w:sz w:val="22"/>
                <w:szCs w:val="22"/>
              </w:rPr>
              <w:t>A072 Pernis apivorus</w:t>
            </w:r>
          </w:p>
          <w:p w14:paraId="62EB92D3" w14:textId="77777777" w:rsidR="003C4207" w:rsidRDefault="00000000">
            <w:pPr>
              <w:spacing w:after="0" w:line="240" w:lineRule="auto"/>
              <w:rPr>
                <w:i/>
                <w:iCs/>
                <w:sz w:val="22"/>
                <w:szCs w:val="22"/>
              </w:rPr>
            </w:pPr>
            <w:r>
              <w:rPr>
                <w:i/>
                <w:iCs/>
                <w:sz w:val="22"/>
                <w:szCs w:val="22"/>
              </w:rPr>
              <w:t>A073 Milvus migrans</w:t>
            </w:r>
          </w:p>
          <w:p w14:paraId="026C814C" w14:textId="77777777" w:rsidR="003C4207" w:rsidRDefault="00000000">
            <w:pPr>
              <w:spacing w:after="0" w:line="240" w:lineRule="auto"/>
              <w:rPr>
                <w:i/>
                <w:iCs/>
                <w:sz w:val="22"/>
                <w:szCs w:val="22"/>
              </w:rPr>
            </w:pPr>
            <w:r>
              <w:rPr>
                <w:i/>
                <w:iCs/>
                <w:sz w:val="22"/>
                <w:szCs w:val="22"/>
              </w:rPr>
              <w:t>A338 Lanius collurio</w:t>
            </w:r>
          </w:p>
          <w:p w14:paraId="17A8EF84" w14:textId="77777777" w:rsidR="003C4207" w:rsidRDefault="00000000">
            <w:pPr>
              <w:spacing w:after="0" w:line="240" w:lineRule="auto"/>
              <w:rPr>
                <w:i/>
                <w:iCs/>
                <w:sz w:val="22"/>
                <w:szCs w:val="22"/>
              </w:rPr>
            </w:pPr>
            <w:r>
              <w:rPr>
                <w:i/>
                <w:iCs/>
                <w:sz w:val="22"/>
                <w:szCs w:val="22"/>
              </w:rPr>
              <w:t>A023 Nycticorax nycticorax</w:t>
            </w:r>
          </w:p>
          <w:p w14:paraId="46F9698E" w14:textId="77777777" w:rsidR="003C4207" w:rsidRDefault="00000000">
            <w:pPr>
              <w:spacing w:after="0" w:line="240" w:lineRule="auto"/>
              <w:rPr>
                <w:i/>
                <w:iCs/>
                <w:sz w:val="22"/>
                <w:szCs w:val="22"/>
              </w:rPr>
            </w:pPr>
            <w:r>
              <w:rPr>
                <w:i/>
                <w:iCs/>
                <w:sz w:val="22"/>
                <w:szCs w:val="22"/>
              </w:rPr>
              <w:t>A002 Gavia arctica</w:t>
            </w:r>
          </w:p>
          <w:p w14:paraId="69534BD1" w14:textId="77777777" w:rsidR="003C4207" w:rsidRDefault="00000000">
            <w:pPr>
              <w:spacing w:after="0" w:line="240" w:lineRule="auto"/>
              <w:rPr>
                <w:i/>
                <w:iCs/>
                <w:sz w:val="22"/>
                <w:szCs w:val="22"/>
              </w:rPr>
            </w:pPr>
            <w:r>
              <w:rPr>
                <w:i/>
                <w:iCs/>
                <w:sz w:val="22"/>
                <w:szCs w:val="22"/>
              </w:rPr>
              <w:t>A060 Aythya nyroca</w:t>
            </w:r>
          </w:p>
          <w:p w14:paraId="3B908BF5" w14:textId="77777777" w:rsidR="003C4207" w:rsidRDefault="00000000">
            <w:pPr>
              <w:spacing w:after="0" w:line="240" w:lineRule="auto"/>
              <w:rPr>
                <w:i/>
                <w:iCs/>
                <w:sz w:val="22"/>
                <w:szCs w:val="22"/>
              </w:rPr>
            </w:pPr>
            <w:r>
              <w:rPr>
                <w:i/>
                <w:iCs/>
                <w:sz w:val="22"/>
                <w:szCs w:val="22"/>
              </w:rPr>
              <w:t>A234 Picus canus</w:t>
            </w:r>
          </w:p>
        </w:tc>
      </w:tr>
      <w:tr w:rsidR="003C4207" w14:paraId="6F05052D" w14:textId="77777777">
        <w:tc>
          <w:tcPr>
            <w:tcW w:w="3285" w:type="dxa"/>
            <w:tcBorders>
              <w:top w:val="single" w:sz="6" w:space="0" w:color="000000"/>
              <w:left w:val="single" w:sz="6" w:space="0" w:color="000000"/>
              <w:bottom w:val="single" w:sz="6" w:space="0" w:color="000000"/>
              <w:right w:val="single" w:sz="6" w:space="0" w:color="000000"/>
            </w:tcBorders>
          </w:tcPr>
          <w:p w14:paraId="09205255" w14:textId="77777777" w:rsidR="003C4207" w:rsidRDefault="00000000">
            <w:pPr>
              <w:rPr>
                <w:sz w:val="22"/>
                <w:szCs w:val="22"/>
              </w:rPr>
            </w:pPr>
            <w:r>
              <w:rPr>
                <w:sz w:val="22"/>
                <w:szCs w:val="22"/>
              </w:rPr>
              <w:lastRenderedPageBreak/>
              <w:t>Valoarea ecologică</w:t>
            </w:r>
          </w:p>
        </w:tc>
        <w:tc>
          <w:tcPr>
            <w:tcW w:w="5685" w:type="dxa"/>
            <w:tcBorders>
              <w:top w:val="single" w:sz="4" w:space="0" w:color="000000"/>
              <w:left w:val="single" w:sz="4" w:space="0" w:color="000000"/>
              <w:bottom w:val="single" w:sz="4" w:space="0" w:color="000000"/>
              <w:right w:val="single" w:sz="4" w:space="0" w:color="000000"/>
            </w:tcBorders>
          </w:tcPr>
          <w:p>
            <w:pPr>
              <w:spacing w:after="0" w:line="240" w:lineRule="auto"/>
              <w:jc w:val="both"/>
              <w:rPr>
                <w:sz w:val="22"/>
                <w:szCs w:val="22"/>
              </w:rPr>
            </w:pPr>
            <w:r>
              <w:rPr>
                <w:sz w:val="22"/>
                <w:szCs w:val="22"/>
              </w:rPr>
              <w:t xml:space="preserve">ZPB1 corespunde Zonei de Protecție Integrală și conservă ecosisteme reprezentative pentru aria protejată. Valoarea ecologică este asociată diversității și menținerii ecosistemelor forestiere și acvatice.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spacing w:after="0" w:line="240" w:lineRule="auto"/>
              <w:jc w:val="both"/>
              <w:rPr>
                <w:sz w:val="22"/>
                <w:szCs w:val="22"/>
              </w:rPr>
            </w:pPr>
            <w:r>
              <w:rPr>
                <w:sz w:val="22"/>
                <w:szCs w:val="22"/>
              </w:rPr>
              <w:t xml:space="preserve">Pădurile contribuie totodată la protecția solului, retenția apei, reglarea microclimatului și stocarea carbonului, funcții relevante pentru reziliența ecosistemelor în contextul schimbărilor climatice.</w:t>
            </w:r>
          </w:p>
          <w:p>
            <w:pPr>
              <w:spacing w:after="0" w:line="240" w:lineRule="auto"/>
              <w:jc w:val="both"/>
              <w:rPr>
                <w:sz w:val="22"/>
                <w:szCs w:val="22"/>
              </w:rPr>
            </w:pPr>
            <w:r>
              <w:rPr>
                <w:sz w:val="22"/>
                <w:szCs w:val="22"/>
              </w:rPr>
              <w:t xml:space="preserve">Desemnarea ca ZPB se fundamentează pe criteriul metodologiei privind Zonele de Protecție Integrală.</w:t>
            </w:r>
          </w:p>
        </w:tc>
      </w:tr>
      <w:tr w:rsidR="003C4207" w14:paraId="77DE8849" w14:textId="77777777">
        <w:tc>
          <w:tcPr>
            <w:tcW w:w="3285" w:type="dxa"/>
            <w:tcBorders>
              <w:top w:val="single" w:sz="6" w:space="0" w:color="000000"/>
              <w:left w:val="single" w:sz="6" w:space="0" w:color="000000"/>
              <w:bottom w:val="single" w:sz="6" w:space="0" w:color="000000"/>
              <w:right w:val="single" w:sz="6" w:space="0" w:color="000000"/>
            </w:tcBorders>
          </w:tcPr>
          <w:p w14:paraId="2EA48403" w14:textId="77777777" w:rsidR="003C4207" w:rsidRDefault="00000000">
            <w:pPr>
              <w:rPr>
                <w:sz w:val="22"/>
                <w:szCs w:val="22"/>
              </w:rPr>
            </w:pPr>
            <w:r>
              <w:rPr>
                <w:sz w:val="22"/>
                <w:szCs w:val="22"/>
              </w:rPr>
              <w:lastRenderedPageBreak/>
              <w:t>Presiuni semnificative</w:t>
            </w:r>
          </w:p>
        </w:tc>
        <w:tc>
          <w:tcPr>
            <w:tcW w:w="5685" w:type="dxa"/>
            <w:tcBorders>
              <w:top w:val="single" w:sz="4" w:space="0" w:color="000000"/>
              <w:left w:val="single" w:sz="4" w:space="0" w:color="000000"/>
              <w:bottom w:val="single" w:sz="4" w:space="0" w:color="000000"/>
              <w:right w:val="single" w:sz="4" w:space="0" w:color="000000"/>
            </w:tcBorders>
          </w:tcPr>
          <w:p w14:paraId="786939E2" w14:textId="77777777" w:rsidR="003C4207" w:rsidRDefault="00000000">
            <w:pPr>
              <w:rPr>
                <w:sz w:val="22"/>
                <w:szCs w:val="22"/>
              </w:rPr>
            </w:pPr>
            <w:r>
              <w:rPr>
                <w:sz w:val="22"/>
                <w:szCs w:val="22"/>
              </w:rPr>
              <w:t>Specii invazive, alte probleme ale speciilor şi genele</w:t>
            </w:r>
          </w:p>
        </w:tc>
      </w:tr>
      <w:tr w:rsidR="003C4207" w14:paraId="72D1A001" w14:textId="77777777">
        <w:tc>
          <w:tcPr>
            <w:tcW w:w="3285" w:type="dxa"/>
            <w:tcBorders>
              <w:top w:val="single" w:sz="6" w:space="0" w:color="000000"/>
              <w:left w:val="single" w:sz="6" w:space="0" w:color="000000"/>
              <w:bottom w:val="single" w:sz="6" w:space="0" w:color="000000"/>
              <w:right w:val="single" w:sz="6" w:space="0" w:color="000000"/>
            </w:tcBorders>
          </w:tcPr>
          <w:p w14:paraId="2F1F5C05" w14:textId="77777777" w:rsidR="003C4207" w:rsidRDefault="00000000">
            <w:pPr>
              <w:spacing w:after="0" w:line="240" w:lineRule="auto"/>
              <w:rPr>
                <w:sz w:val="22"/>
                <w:szCs w:val="22"/>
              </w:rPr>
            </w:pPr>
            <w:r>
              <w:rPr>
                <w:sz w:val="22"/>
                <w:szCs w:val="22"/>
              </w:rPr>
              <w:t>Obiective și măsuri de conservare</w:t>
            </w:r>
          </w:p>
        </w:tc>
        <w:tc>
          <w:tcPr>
            <w:tcW w:w="5685" w:type="dxa"/>
            <w:tcBorders>
              <w:top w:val="single" w:sz="4" w:space="0" w:color="000000"/>
              <w:left w:val="single" w:sz="4" w:space="0" w:color="000000"/>
              <w:bottom w:val="single" w:sz="4" w:space="0" w:color="000000"/>
              <w:right w:val="single" w:sz="4" w:space="0" w:color="000000"/>
            </w:tcBorders>
          </w:tcPr>
          <w:p w14:paraId="6119FD43" w14:textId="77777777" w:rsidR="003C4207" w:rsidRPr="00F73BC3" w:rsidRDefault="00000000">
            <w:pPr>
              <w:spacing w:after="0" w:line="240" w:lineRule="auto"/>
              <w:jc w:val="both"/>
              <w:rPr>
                <w:b/>
                <w:bCs/>
                <w:i/>
                <w:iCs/>
                <w:sz w:val="22"/>
                <w:szCs w:val="22"/>
              </w:rPr>
            </w:pPr>
            <w:r>
              <w:rPr>
                <w:b/>
                <w:bCs/>
                <w:i/>
                <w:iCs/>
                <w:sz w:val="22"/>
                <w:szCs w:val="22"/>
              </w:rPr>
              <w:t>Obiective și măsuri în regim de non-intervenție pentru habitatele forestiere</w:t>
            </w:r>
          </w:p>
          <w:p w14:paraId="3D15DE30" w14:textId="77777777" w:rsidR="003C4207" w:rsidRDefault="00000000">
            <w:pPr>
              <w:spacing w:after="0" w:line="240" w:lineRule="auto"/>
              <w:jc w:val="both"/>
              <w:rPr>
                <w:b/>
                <w:bCs/>
                <w:sz w:val="22"/>
                <w:szCs w:val="22"/>
              </w:rPr>
            </w:pPr>
            <w:r>
              <w:rPr>
                <w:b/>
                <w:bCs/>
                <w:sz w:val="22"/>
                <w:szCs w:val="22"/>
              </w:rPr>
              <w:t>Obiectiv general de conservare</w:t>
            </w:r>
          </w:p>
          <w:p w14:paraId="0AF9B208" w14:textId="77777777" w:rsidR="003C4207" w:rsidRDefault="00000000">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282F812C" w14:textId="77777777" w:rsidR="003C4207" w:rsidRDefault="00000000">
            <w:pPr>
              <w:spacing w:after="0" w:line="240" w:lineRule="auto"/>
              <w:jc w:val="both"/>
              <w:rPr>
                <w:b/>
                <w:bCs/>
                <w:sz w:val="22"/>
                <w:szCs w:val="22"/>
              </w:rPr>
            </w:pPr>
            <w:r>
              <w:rPr>
                <w:b/>
                <w:bCs/>
                <w:sz w:val="22"/>
                <w:szCs w:val="22"/>
              </w:rPr>
              <w:t>Obiective specifice:</w:t>
            </w:r>
          </w:p>
          <w:p w14:paraId="417B4B87" w14:textId="77777777" w:rsidR="003C4207" w:rsidRDefault="00000000">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320D4C04" w14:textId="77777777" w:rsidR="003C4207" w:rsidRDefault="00000000">
            <w:pPr>
              <w:spacing w:after="0" w:line="240" w:lineRule="auto"/>
              <w:jc w:val="both"/>
              <w:rPr>
                <w:sz w:val="22"/>
                <w:szCs w:val="22"/>
              </w:rPr>
            </w:pPr>
            <w:r>
              <w:rPr>
                <w:sz w:val="22"/>
                <w:szCs w:val="22"/>
              </w:rPr>
              <w:t>2. Menținerea elementelor-cheie pentru biodiversitate (arbori foarte bătrâni, arbori-habitat, lemn mort, microhabitate).</w:t>
            </w:r>
          </w:p>
          <w:p w14:paraId="432A045A" w14:textId="77777777" w:rsidR="003C4207" w:rsidRDefault="00000000">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3DF5D4CD" w14:textId="77777777" w:rsidR="003C4207" w:rsidRDefault="00000000">
            <w:pPr>
              <w:spacing w:after="0" w:line="240" w:lineRule="auto"/>
              <w:jc w:val="both"/>
              <w:rPr>
                <w:sz w:val="22"/>
                <w:szCs w:val="22"/>
              </w:rPr>
            </w:pPr>
            <w:r>
              <w:rPr>
                <w:sz w:val="22"/>
                <w:szCs w:val="22"/>
              </w:rPr>
              <w:t>4. Limitarea deranjului produs de activitățile umane — acces motorizat, turism necontrolat și recoltări neautorizate.</w:t>
            </w:r>
          </w:p>
          <w:p w14:paraId="1AF189BA" w14:textId="77777777" w:rsidR="003C4207" w:rsidRDefault="00000000">
            <w:pPr>
              <w:spacing w:after="0" w:line="240" w:lineRule="auto"/>
              <w:jc w:val="both"/>
              <w:rPr>
                <w:sz w:val="22"/>
                <w:szCs w:val="22"/>
              </w:rPr>
            </w:pPr>
            <w:r>
              <w:rPr>
                <w:sz w:val="22"/>
                <w:szCs w:val="22"/>
              </w:rPr>
              <w:t>5. Monitorizarea periodică a stării de conservare a habitatelor și speciilor din ZPB.</w:t>
            </w:r>
          </w:p>
          <w:p w14:paraId="3F3D6276" w14:textId="77777777" w:rsidR="003C4207" w:rsidRDefault="00000000">
            <w:pPr>
              <w:spacing w:after="0" w:line="240" w:lineRule="auto"/>
              <w:jc w:val="both"/>
              <w:rPr>
                <w:b/>
                <w:bCs/>
                <w:sz w:val="22"/>
                <w:szCs w:val="22"/>
              </w:rPr>
            </w:pPr>
            <w:r>
              <w:rPr>
                <w:b/>
                <w:bCs/>
                <w:sz w:val="22"/>
                <w:szCs w:val="22"/>
              </w:rPr>
              <w:t>Măsuri de conservare:</w:t>
            </w:r>
          </w:p>
          <w:p w14:paraId="30F7240E" w14:textId="77777777" w:rsidR="003C4207" w:rsidRDefault="00000000">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142F091A" w14:textId="77777777" w:rsidR="003C4207" w:rsidRDefault="00000000">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6B7CE004" w14:textId="77777777" w:rsidR="003C4207" w:rsidRDefault="00000000">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0AAF4C9" w14:textId="77777777" w:rsidR="003C4207" w:rsidRDefault="00000000">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97D9C43" w14:textId="77777777" w:rsidR="003C4207" w:rsidRDefault="00000000">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52E076A1" w14:textId="73C98CAA" w:rsidR="003C4207" w:rsidRPr="00F73BC3" w:rsidRDefault="00000000">
            <w:pPr>
              <w:spacing w:after="0" w:line="240" w:lineRule="auto"/>
              <w:jc w:val="both"/>
              <w:rPr>
                <w:i/>
                <w:iCs/>
                <w:sz w:val="22"/>
                <w:szCs w:val="22"/>
              </w:rPr>
            </w:pPr>
            <w:r>
              <w:rPr>
                <w:b/>
                <w:bCs/>
                <w:i/>
                <w:iCs/>
                <w:sz w:val="22"/>
                <w:szCs w:val="22"/>
              </w:rPr>
              <w:t xml:space="preserve">Obiective și măsuri de non-intervenție pentru habitatele acvatice</w:t>
            </w:r>
          </w:p>
          <w:p w14:paraId="0833D27D" w14:textId="77777777" w:rsidR="003C4207" w:rsidRDefault="00000000">
            <w:pPr>
              <w:spacing w:after="0" w:line="240" w:lineRule="auto"/>
              <w:jc w:val="both"/>
              <w:rPr>
                <w:sz w:val="22"/>
                <w:szCs w:val="22"/>
              </w:rPr>
            </w:pPr>
            <w:r>
              <w:rPr>
                <w:b/>
                <w:bCs/>
                <w:sz w:val="22"/>
                <w:szCs w:val="22"/>
              </w:rPr>
              <w:t>Obiective specifice:</w:t>
            </w:r>
          </w:p>
          <w:p w14:paraId="471EAA46" w14:textId="77777777" w:rsidR="003C4207" w:rsidRDefault="00000000">
            <w:pPr>
              <w:spacing w:after="0" w:line="240" w:lineRule="auto"/>
              <w:jc w:val="both"/>
              <w:rPr>
                <w:sz w:val="22"/>
                <w:szCs w:val="22"/>
              </w:rPr>
            </w:pPr>
            <w:r>
              <w:rPr>
                <w:sz w:val="22"/>
                <w:szCs w:val="22"/>
              </w:rPr>
              <w:lastRenderedPageBreak/>
              <w:t>1. Menținerea dinamicii naturale a corpurilor de apă (regim de debit, variații sezoniere, procese naturale de eroziune și sedimentare).</w:t>
            </w:r>
          </w:p>
          <w:p w14:paraId="7E77275A" w14:textId="77777777" w:rsidR="003C4207" w:rsidRDefault="00000000">
            <w:pPr>
              <w:spacing w:after="0" w:line="240" w:lineRule="auto"/>
              <w:jc w:val="both"/>
              <w:rPr>
                <w:sz w:val="22"/>
                <w:szCs w:val="22"/>
              </w:rPr>
            </w:pPr>
            <w:r>
              <w:rPr>
                <w:sz w:val="22"/>
                <w:szCs w:val="22"/>
              </w:rPr>
              <w:t>2. Menținerea conectivității naturale existente între albie, zone umede și luncă, fără intervenții de modificare.</w:t>
            </w:r>
          </w:p>
          <w:p w14:paraId="3C2DA56D" w14:textId="77777777" w:rsidR="003C4207" w:rsidRDefault="00000000">
            <w:pPr>
              <w:spacing w:after="0" w:line="240" w:lineRule="auto"/>
              <w:jc w:val="both"/>
              <w:rPr>
                <w:sz w:val="22"/>
                <w:szCs w:val="22"/>
              </w:rPr>
            </w:pPr>
            <w:r>
              <w:rPr>
                <w:sz w:val="22"/>
                <w:szCs w:val="22"/>
              </w:rPr>
              <w:t>3. Conservarea habitatelor ripariene existente.</w:t>
            </w:r>
          </w:p>
          <w:p w14:paraId="3E3018A5" w14:textId="77777777" w:rsidR="003C4207" w:rsidRDefault="00000000">
            <w:pPr>
              <w:spacing w:after="0" w:line="240" w:lineRule="auto"/>
              <w:jc w:val="both"/>
              <w:rPr>
                <w:sz w:val="22"/>
                <w:szCs w:val="22"/>
              </w:rPr>
            </w:pPr>
            <w:r>
              <w:rPr>
                <w:sz w:val="22"/>
                <w:szCs w:val="22"/>
              </w:rPr>
              <w:t>4. Prevenirea poluării difuze și punctuale.</w:t>
            </w:r>
          </w:p>
          <w:p w14:paraId="562E47CF" w14:textId="77777777" w:rsidR="003C4207" w:rsidRDefault="00000000">
            <w:pPr>
              <w:spacing w:after="0" w:line="240" w:lineRule="auto"/>
              <w:jc w:val="both"/>
              <w:rPr>
                <w:sz w:val="22"/>
                <w:szCs w:val="22"/>
              </w:rPr>
            </w:pPr>
            <w:r>
              <w:rPr>
                <w:sz w:val="22"/>
                <w:szCs w:val="22"/>
              </w:rPr>
              <w:t>5. Limitarea deranjului și a degradărilor fizice cauzate de accesul necontrolat.</w:t>
            </w:r>
          </w:p>
          <w:p w14:paraId="4885B02F" w14:textId="77777777" w:rsidR="003C4207" w:rsidRDefault="00000000">
            <w:pPr>
              <w:spacing w:after="0" w:line="240" w:lineRule="auto"/>
              <w:jc w:val="both"/>
              <w:rPr>
                <w:sz w:val="22"/>
                <w:szCs w:val="22"/>
              </w:rPr>
            </w:pPr>
            <w:r>
              <w:rPr>
                <w:b/>
                <w:bCs/>
                <w:sz w:val="22"/>
                <w:szCs w:val="22"/>
              </w:rPr>
              <w:t>Măsuri de conservare:</w:t>
            </w:r>
          </w:p>
          <w:p w14:paraId="4BC4C8B3" w14:textId="77777777" w:rsidR="003C4207" w:rsidRDefault="00000000">
            <w:pPr>
              <w:spacing w:after="0" w:line="240" w:lineRule="auto"/>
              <w:jc w:val="both"/>
              <w:rPr>
                <w:sz w:val="22"/>
                <w:szCs w:val="22"/>
              </w:rPr>
            </w:pPr>
            <w:r>
              <w:rPr>
                <w:sz w:val="22"/>
                <w:szCs w:val="22"/>
              </w:rPr>
              <w:t>1. Nu se realizează lucrări de restaurare, renaturare, regularizare, reconectare sau alte intervenții care modifică structura ori funcționarea ecosistemului.</w:t>
            </w:r>
          </w:p>
          <w:p w14:paraId="57545BC2" w14:textId="77777777" w:rsidR="003C4207" w:rsidRDefault="00000000">
            <w:pPr>
              <w:spacing w:after="0" w:line="240" w:lineRule="auto"/>
              <w:jc w:val="both"/>
              <w:rPr>
                <w:sz w:val="22"/>
                <w:szCs w:val="22"/>
              </w:rPr>
            </w:pPr>
            <w:r>
              <w:rPr>
                <w:sz w:val="22"/>
                <w:szCs w:val="22"/>
              </w:rPr>
              <w:t>2. Se interzic lucrările care simplifică albia sau lunca (îndiguiri noi, regularizări, dragaje, consolidări artificiale de mal), precum și orice intervenții care reduc variabilitatea naturală a nivelului apei sau a debitului.</w:t>
            </w:r>
          </w:p>
          <w:p w14:paraId="5A510E6C" w14:textId="77777777" w:rsidR="003C4207" w:rsidRDefault="00000000">
            <w:pPr>
              <w:spacing w:after="0" w:line="240" w:lineRule="auto"/>
              <w:jc w:val="both"/>
              <w:rPr>
                <w:sz w:val="22"/>
                <w:szCs w:val="22"/>
              </w:rPr>
            </w:pPr>
            <w:r>
              <w:rPr>
                <w:sz w:val="22"/>
                <w:szCs w:val="22"/>
              </w:rPr>
              <w:t>3. Se interzice îndepărtarea vegetației ripariene naturale.</w:t>
            </w:r>
          </w:p>
          <w:p w14:paraId="72A3231E" w14:textId="77777777" w:rsidR="003C4207" w:rsidRDefault="00000000">
            <w:pPr>
              <w:spacing w:after="0" w:line="240" w:lineRule="auto"/>
              <w:jc w:val="both"/>
              <w:rPr>
                <w:sz w:val="22"/>
                <w:szCs w:val="22"/>
              </w:rPr>
            </w:pPr>
            <w:r>
              <w:rPr>
                <w:sz w:val="22"/>
                <w:szCs w:val="22"/>
              </w:rPr>
              <w:t>4. Se interzic deversările, depozitările de deșeuri și utilizarea substanțelor cu potențial poluant.</w:t>
            </w:r>
          </w:p>
          <w:p w14:paraId="77872696" w14:textId="77777777" w:rsidR="003C4207" w:rsidRDefault="00000000">
            <w:pPr>
              <w:spacing w:after="0" w:line="240" w:lineRule="auto"/>
              <w:jc w:val="both"/>
              <w:rPr>
                <w:sz w:val="22"/>
                <w:szCs w:val="22"/>
              </w:rPr>
            </w:pPr>
            <w:r>
              <w:rPr>
                <w:sz w:val="22"/>
                <w:szCs w:val="22"/>
              </w:rPr>
              <w:t>5. Accesul motorizat este interzis; cercetarea și monitorizarea se realizează cu metode neintruzive</w:t>
            </w:r>
          </w:p>
          <w:p w14:paraId="16E04FE4" w14:textId="77777777" w:rsidR="003C4207" w:rsidRDefault="003C4207">
            <w:pPr>
              <w:spacing w:after="0" w:line="240" w:lineRule="auto"/>
              <w:jc w:val="both"/>
              <w:rPr>
                <w:sz w:val="22"/>
                <w:szCs w:val="22"/>
              </w:rPr>
            </w:pPr>
          </w:p>
          <w:p w14:paraId="366599FF" w14:textId="77777777" w:rsidR="003C4207" w:rsidRDefault="00000000">
            <w:pPr>
              <w:spacing w:after="0" w:line="240" w:lineRule="auto"/>
              <w:jc w:val="both"/>
              <w:rPr>
                <w:sz w:val="22"/>
                <w:szCs w:val="22"/>
              </w:rPr>
            </w:pPr>
            <w:r>
              <w:rPr>
                <w:sz w:val="22"/>
                <w:szCs w:val="22"/>
              </w:rPr>
              <w:t>Pe lângă măsurile specifice de conservare stabilite pentru această ZPB, se aplică și se respectă integral regimul de protecție și management aferent zonelor de protecție integrale, conform prevederilor O.U.G. nr. 57/2007 privind regimul ariilor naturale protejate, cu modificările și completările ulterioare, precum și prevederile planului de management al ariei naturale protejate.</w:t>
            </w:r>
          </w:p>
        </w:tc>
      </w:tr>
      <w:tr w:rsidR="003C4207" w14:paraId="085AC821" w14:textId="77777777">
        <w:tc>
          <w:tcPr>
            <w:tcW w:w="3285" w:type="dxa"/>
            <w:tcBorders>
              <w:top w:val="single" w:sz="6" w:space="0" w:color="000000"/>
              <w:left w:val="single" w:sz="6" w:space="0" w:color="000000"/>
              <w:bottom w:val="single" w:sz="6" w:space="0" w:color="000000"/>
              <w:right w:val="single" w:sz="6" w:space="0" w:color="000000"/>
            </w:tcBorders>
          </w:tcPr>
          <w:p w14:paraId="6EF4346E" w14:textId="77777777" w:rsidR="003C4207" w:rsidRDefault="00000000">
            <w:pPr>
              <w:spacing w:after="0" w:line="240" w:lineRule="auto"/>
              <w:rPr>
                <w:sz w:val="22"/>
                <w:szCs w:val="22"/>
              </w:rPr>
            </w:pPr>
            <w:r>
              <w:rPr>
                <w:sz w:val="22"/>
                <w:szCs w:val="22"/>
              </w:rPr>
              <w:lastRenderedPageBreak/>
              <w:t>Tipul de proprietate</w:t>
            </w:r>
          </w:p>
        </w:tc>
        <w:tc>
          <w:tcPr>
            <w:tcW w:w="5685" w:type="dxa"/>
            <w:tcBorders>
              <w:top w:val="single" w:sz="4" w:space="0" w:color="000000"/>
              <w:left w:val="single" w:sz="4" w:space="0" w:color="000000"/>
              <w:bottom w:val="single" w:sz="4" w:space="0" w:color="000000"/>
              <w:right w:val="single" w:sz="4" w:space="0" w:color="000000"/>
            </w:tcBorders>
          </w:tcPr>
          <w:p w14:paraId="298C59B9" w14:textId="77777777" w:rsidR="003C4207" w:rsidRDefault="00000000">
            <w:pPr>
              <w:spacing w:after="0" w:line="240" w:lineRule="auto"/>
              <w:rPr>
                <w:sz w:val="22"/>
                <w:szCs w:val="22"/>
              </w:rPr>
            </w:pPr>
            <w:r>
              <w:rPr>
                <w:sz w:val="22"/>
                <w:szCs w:val="22"/>
              </w:rPr>
              <w:t>Publică</w:t>
            </w:r>
          </w:p>
        </w:tc>
      </w:tr>
    </w:tbl>
    <w:p w14:paraId="1DBC5D20" w14:textId="77777777" w:rsidR="003C4207" w:rsidRDefault="003C4207">
      <w:pPr>
        <w:spacing w:after="0" w:line="240" w:lineRule="auto"/>
        <w:rPr>
          <w:sz w:val="22"/>
          <w:szCs w:val="22"/>
        </w:rPr>
      </w:pPr>
    </w:p>
    <w:p w14:paraId="5E4D64DF" w14:textId="77777777" w:rsidR="003C4207" w:rsidRDefault="00000000">
      <w:pPr>
        <w:spacing w:after="0" w:line="240" w:lineRule="auto"/>
        <w:jc w:val="both"/>
        <w:rPr>
          <w:sz w:val="22"/>
          <w:szCs w:val="22"/>
        </w:rPr>
      </w:pPr>
      <w:r>
        <w:rPr>
          <w:b/>
          <w:bCs/>
          <w:sz w:val="22"/>
          <w:szCs w:val="22"/>
        </w:rPr>
        <w:t>3.2.2. Zona Prioritară pentru Biodiversitate nr. 2</w:t>
      </w:r>
    </w:p>
    <w:p w14:paraId="5A23AD74" w14:textId="77777777" w:rsidR="003C4207" w:rsidRDefault="00000000">
      <w:pPr>
        <w:jc w:val="both"/>
        <w:rPr>
          <w:sz w:val="22"/>
          <w:szCs w:val="22"/>
        </w:rPr>
      </w:pPr>
      <w:r>
        <w:rPr>
          <w:b/>
          <w:bCs/>
          <w:sz w:val="22"/>
          <w:szCs w:val="22"/>
        </w:rPr>
        <w:t>3.2.2.1. Cod Zona Prioritară pentru Biodiversitate nr. 2</w:t>
      </w:r>
    </w:p>
    <w:p w14:paraId="25C2314E" w14:textId="77777777" w:rsidR="003C4207"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ZPB2</w:t>
      </w:r>
    </w:p>
    <w:p w14:paraId="25EA41F9" w14:textId="77777777" w:rsidR="003C4207" w:rsidRDefault="00000000">
      <w:pPr>
        <w:jc w:val="both"/>
        <w:rPr>
          <w:sz w:val="22"/>
          <w:szCs w:val="22"/>
        </w:rPr>
      </w:pPr>
      <w:r>
        <w:rPr>
          <w:b/>
          <w:bCs/>
          <w:sz w:val="22"/>
          <w:szCs w:val="22"/>
        </w:rPr>
        <w:t>3.2.2.2. Detalii privind Zona Prioritară pentru Biodiversitate nr. 2</w:t>
      </w:r>
    </w:p>
    <w:p w14:paraId="26F1AF9F" w14:textId="77777777" w:rsidR="003C4207" w:rsidRDefault="00000000">
      <w:pPr>
        <w:jc w:val="both"/>
        <w:rPr>
          <w:sz w:val="22"/>
          <w:szCs w:val="22"/>
        </w:rPr>
      </w:pPr>
      <w:r>
        <w:rPr>
          <w:sz w:val="22"/>
          <w:szCs w:val="22"/>
        </w:rPr>
        <w:t>Suprafața totală a ZPB (ha)</w:t>
      </w:r>
    </w:p>
    <w:p w14:paraId="20EB2927" w14:textId="5F08F731" w:rsidR="003C4207" w:rsidRDefault="00000000">
      <w:pPr>
        <w:pBdr>
          <w:top w:val="single" w:sz="6" w:space="0" w:color="000000"/>
          <w:left w:val="single" w:sz="6" w:space="0" w:color="000000"/>
          <w:bottom w:val="single" w:sz="6" w:space="0" w:color="000000"/>
          <w:right w:val="single" w:sz="6" w:space="0" w:color="000000"/>
          <w:between w:val="nil"/>
        </w:pBdr>
        <w:jc w:val="both"/>
        <w:rPr>
          <w:sz w:val="22"/>
          <w:szCs w:val="22"/>
        </w:rPr>
      </w:pPr>
      <w:r>
        <w:rPr>
          <w:sz w:val="22"/>
          <w:szCs w:val="22"/>
        </w:rPr>
        <w:t>169,36</w:t>
      </w:r>
    </w:p>
    <w:p w14:paraId="78966E18" w14:textId="77777777" w:rsidR="003C4207" w:rsidRDefault="00000000">
      <w:pPr>
        <w:spacing w:after="0" w:line="240" w:lineRule="auto"/>
        <w:jc w:val="both"/>
        <w:rPr>
          <w:sz w:val="22"/>
          <w:szCs w:val="22"/>
        </w:rPr>
      </w:pPr>
      <w:r>
        <w:rPr>
          <w:sz w:val="22"/>
          <w:szCs w:val="22"/>
        </w:rPr>
        <w:t>Documente relevante în raport cu ZPB</w:t>
      </w:r>
    </w:p>
    <w:p w14:paraId="3E0A8003" w14:textId="77777777" w:rsidR="003C4207"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Guvernului nr. 230/2003 din 4 martie 2003 privind delimitarea rezervațiilor biosferei, parcurilor naționale și naturale, precum și constituirea administrațiilor acestora, cu modificările și completările ulterioare;</w:t>
      </w:r>
    </w:p>
    <w:p w14:paraId="33DDBF25" w14:textId="77777777" w:rsidR="003C4207"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agriculturii, pădurilor, apelor și mediului nr. 552/2003 din 26 august 2003 privind aprobarea zonării interioare a parcurilor naționale și a parcurilor naturale, din punct de vedere al necesității de conservare a diversității biologice;</w:t>
      </w:r>
    </w:p>
    <w:p w14:paraId="5CFAAFED" w14:textId="77777777" w:rsidR="003C4207"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 – Zonă de protecție integrală;</w:t>
      </w:r>
    </w:p>
    <w:p w14:paraId="183C0DDD" w14:textId="77777777" w:rsidR="003C4207"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Ordinul ministrului mediului, apelor și pădurilor nr. 1.224 din 30 iunie 2016 privind aprobarea Planului de management și a Regulamentului Parcului Natural Lunca Mureșului, publicat în Monitorul Oficial al României, Partea I, nr. 836 bis din 21 octombrie 2016.</w:t>
      </w:r>
    </w:p>
    <w:p w14:paraId="52EC86F0" w14:textId="77777777" w:rsidR="003C4207" w:rsidRDefault="00000000">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5701931B" w14:textId="77777777" w:rsidR="003C4207" w:rsidRDefault="003C4207">
      <w:pPr>
        <w:jc w:val="both"/>
        <w:rPr>
          <w:sz w:val="22"/>
          <w:szCs w:val="22"/>
        </w:rPr>
      </w:pPr>
    </w:p>
    <w:p w14:paraId="72755E8D" w14:textId="77777777" w:rsidR="003C4207" w:rsidRDefault="00000000">
      <w:pPr>
        <w:jc w:val="both"/>
        <w:rPr>
          <w:sz w:val="22"/>
          <w:szCs w:val="22"/>
        </w:rPr>
      </w:pPr>
      <w:bookmarkStart w:id="0" w:name="_heading=h.wabxho1y9bx" w:colFirst="0" w:colLast="0"/>
      <w:bookmarkEnd w:id="0"/>
      <w:r>
        <w:rPr>
          <w:sz w:val="22"/>
          <w:szCs w:val="22"/>
        </w:rPr>
        <w:t>Informația ecologică</w:t>
      </w:r>
    </w:p>
    <w:tbl>
      <w:tblPr>
        <w:tblStyle w:val="a7"/>
        <w:tblW w:w="8970" w:type="dxa"/>
        <w:tblInd w:w="10" w:type="dxa"/>
        <w:tblLayout w:type="fixed"/>
        <w:tblLook w:val="0400" w:firstRow="0" w:lastRow="0" w:firstColumn="0" w:lastColumn="0" w:noHBand="0" w:noVBand="1"/>
      </w:tblPr>
      <w:tblGrid>
        <w:gridCol w:w="2565"/>
        <w:gridCol w:w="6405"/>
      </w:tblGrid>
      <w:tr w:rsidR="003C4207" w14:paraId="3F6D2B2D" w14:textId="77777777">
        <w:tc>
          <w:tcPr>
            <w:tcW w:w="2565" w:type="dxa"/>
            <w:tcBorders>
              <w:top w:val="single" w:sz="6" w:space="0" w:color="000000"/>
              <w:left w:val="single" w:sz="6" w:space="0" w:color="000000"/>
              <w:bottom w:val="single" w:sz="6" w:space="0" w:color="000000"/>
              <w:right w:val="single" w:sz="6" w:space="0" w:color="000000"/>
            </w:tcBorders>
          </w:tcPr>
          <w:p w14:paraId="1BB94F12" w14:textId="77777777" w:rsidR="003C4207" w:rsidRDefault="00000000">
            <w:pPr>
              <w:jc w:val="both"/>
              <w:rPr>
                <w:sz w:val="22"/>
                <w:szCs w:val="22"/>
              </w:rPr>
            </w:pPr>
            <w:r>
              <w:rPr>
                <w:b/>
                <w:bCs/>
                <w:sz w:val="22"/>
                <w:szCs w:val="22"/>
              </w:rPr>
              <w:t>Informația ecologică</w:t>
            </w:r>
          </w:p>
        </w:tc>
        <w:tc>
          <w:tcPr>
            <w:tcW w:w="6405" w:type="dxa"/>
            <w:tcBorders>
              <w:top w:val="single" w:sz="6" w:space="0" w:color="000000"/>
              <w:left w:val="single" w:sz="6" w:space="0" w:color="000000"/>
              <w:bottom w:val="single" w:sz="6" w:space="0" w:color="000000"/>
              <w:right w:val="single" w:sz="6" w:space="0" w:color="000000"/>
            </w:tcBorders>
          </w:tcPr>
          <w:p w14:paraId="2F1B2528" w14:textId="77777777" w:rsidR="003C4207" w:rsidRDefault="00000000">
            <w:pPr>
              <w:jc w:val="both"/>
              <w:rPr>
                <w:sz w:val="22"/>
                <w:szCs w:val="22"/>
              </w:rPr>
            </w:pPr>
            <w:r>
              <w:rPr>
                <w:b/>
                <w:bCs/>
                <w:sz w:val="22"/>
                <w:szCs w:val="22"/>
              </w:rPr>
              <w:t>Descriere</w:t>
            </w:r>
          </w:p>
        </w:tc>
      </w:tr>
      <w:tr w:rsidR="003C4207" w14:paraId="5C0152A8" w14:textId="77777777">
        <w:tc>
          <w:tcPr>
            <w:tcW w:w="2565" w:type="dxa"/>
            <w:tcBorders>
              <w:top w:val="single" w:sz="6" w:space="0" w:color="000000"/>
              <w:left w:val="single" w:sz="6" w:space="0" w:color="000000"/>
              <w:bottom w:val="single" w:sz="6" w:space="0" w:color="000000"/>
              <w:right w:val="single" w:sz="6" w:space="0" w:color="000000"/>
            </w:tcBorders>
          </w:tcPr>
          <w:p w14:paraId="5A1E274D" w14:textId="77777777" w:rsidR="003C4207" w:rsidRDefault="00000000">
            <w:pPr>
              <w:jc w:val="both"/>
              <w:rPr>
                <w:sz w:val="22"/>
                <w:szCs w:val="22"/>
              </w:rPr>
            </w:pPr>
            <w:r>
              <w:rPr>
                <w:sz w:val="22"/>
                <w:szCs w:val="22"/>
              </w:rPr>
              <w:t xml:space="preserve">Habitate de interes comunitar sau de interes național </w:t>
            </w:r>
          </w:p>
        </w:tc>
        <w:tc>
          <w:tcPr>
            <w:tcW w:w="6405" w:type="dxa"/>
            <w:tcBorders>
              <w:top w:val="single" w:sz="6" w:space="0" w:color="000000"/>
              <w:left w:val="single" w:sz="6" w:space="0" w:color="000000"/>
              <w:bottom w:val="single" w:sz="6" w:space="0" w:color="000000"/>
              <w:right w:val="single" w:sz="6" w:space="0" w:color="000000"/>
            </w:tcBorders>
          </w:tcPr>
          <w:p w14:paraId="51D69987" w14:textId="77777777" w:rsidR="003C4207" w:rsidRDefault="00000000">
            <w:pPr>
              <w:spacing w:after="0" w:line="240" w:lineRule="auto"/>
              <w:jc w:val="both"/>
              <w:rPr>
                <w:b/>
                <w:bCs/>
                <w:sz w:val="22"/>
                <w:szCs w:val="22"/>
              </w:rPr>
            </w:pPr>
            <w:r>
              <w:rPr>
                <w:b/>
                <w:bCs/>
                <w:i/>
                <w:iCs/>
                <w:sz w:val="22"/>
                <w:szCs w:val="22"/>
              </w:rPr>
              <w:t>Habitate de păduri temperate europene:</w:t>
            </w:r>
          </w:p>
          <w:p w14:paraId="30CCA0BE" w14:textId="77777777" w:rsidR="003C4207" w:rsidRDefault="00000000">
            <w:pPr>
              <w:spacing w:after="0" w:line="240" w:lineRule="auto"/>
              <w:jc w:val="both"/>
              <w:rPr>
                <w:sz w:val="22"/>
                <w:szCs w:val="22"/>
              </w:rPr>
            </w:pPr>
            <w:r>
              <w:rPr>
                <w:i/>
                <w:iCs/>
                <w:sz w:val="22"/>
                <w:szCs w:val="22"/>
              </w:rPr>
              <w:t>92A0 - Galerii de Salix  alba  şi  Populus  alba</w:t>
            </w:r>
          </w:p>
          <w:p w14:paraId="353F648D" w14:textId="77777777" w:rsidR="003C4207" w:rsidRDefault="00000000">
            <w:pPr>
              <w:spacing w:after="0" w:line="240" w:lineRule="auto"/>
              <w:jc w:val="both"/>
              <w:rPr>
                <w:sz w:val="22"/>
                <w:szCs w:val="22"/>
              </w:rPr>
            </w:pPr>
            <w:r>
              <w:rPr>
                <w:i/>
                <w:iCs/>
                <w:sz w:val="22"/>
                <w:szCs w:val="22"/>
              </w:rPr>
              <w:t>91F0 - Păduri ripariene mixte cu Quercus robur, Ulmus laevis, Fraxinus excelsior sau Fraxinus angustifolia, din lungul marilor râuri (Ulmenion minoris)</w:t>
            </w:r>
          </w:p>
        </w:tc>
      </w:tr>
      <w:tr w:rsidR="003C4207" w14:paraId="09204690" w14:textId="77777777">
        <w:tc>
          <w:tcPr>
            <w:tcW w:w="2565" w:type="dxa"/>
            <w:tcBorders>
              <w:top w:val="single" w:sz="6" w:space="0" w:color="000000"/>
              <w:left w:val="single" w:sz="6" w:space="0" w:color="000000"/>
              <w:bottom w:val="single" w:sz="6" w:space="0" w:color="000000"/>
              <w:right w:val="single" w:sz="6" w:space="0" w:color="000000"/>
            </w:tcBorders>
          </w:tcPr>
          <w:p w14:paraId="39CCE447" w14:textId="77777777" w:rsidR="003C4207" w:rsidRDefault="00000000">
            <w:pPr>
              <w:jc w:val="both"/>
              <w:rPr>
                <w:sz w:val="22"/>
                <w:szCs w:val="22"/>
              </w:rPr>
            </w:pPr>
            <w:r>
              <w:rPr>
                <w:sz w:val="22"/>
                <w:szCs w:val="22"/>
              </w:rPr>
              <w:t>Specii</w:t>
            </w:r>
          </w:p>
        </w:tc>
        <w:tc>
          <w:tcPr>
            <w:tcW w:w="6405" w:type="dxa"/>
            <w:tcBorders>
              <w:top w:val="single" w:sz="6" w:space="0" w:color="000000"/>
              <w:left w:val="single" w:sz="6" w:space="0" w:color="000000"/>
              <w:bottom w:val="single" w:sz="6" w:space="0" w:color="000000"/>
              <w:right w:val="single" w:sz="6" w:space="0" w:color="000000"/>
            </w:tcBorders>
          </w:tcPr>
          <w:p w14:paraId="045E4B31" w14:textId="77777777" w:rsidR="003C4207" w:rsidRDefault="00000000">
            <w:pPr>
              <w:spacing w:after="0" w:line="240" w:lineRule="auto"/>
              <w:jc w:val="both"/>
              <w:rPr>
                <w:b/>
                <w:bCs/>
                <w:sz w:val="22"/>
                <w:szCs w:val="22"/>
              </w:rPr>
            </w:pPr>
            <w:r>
              <w:rPr>
                <w:b/>
                <w:bCs/>
                <w:sz w:val="22"/>
                <w:szCs w:val="22"/>
              </w:rPr>
              <w:t>Amfibieni:</w:t>
            </w:r>
          </w:p>
          <w:p w14:paraId="307750A6" w14:textId="77777777" w:rsidR="003C4207" w:rsidRDefault="00000000">
            <w:pPr>
              <w:spacing w:after="0" w:line="240" w:lineRule="auto"/>
              <w:jc w:val="both"/>
              <w:rPr>
                <w:i/>
                <w:iCs/>
                <w:sz w:val="22"/>
                <w:szCs w:val="22"/>
              </w:rPr>
            </w:pPr>
            <w:r>
              <w:rPr>
                <w:i/>
                <w:iCs/>
                <w:sz w:val="22"/>
                <w:szCs w:val="22"/>
              </w:rPr>
              <w:t>1188 Bombina bombina</w:t>
            </w:r>
          </w:p>
          <w:p w14:paraId="6C5DAC78" w14:textId="77777777" w:rsidR="003C4207" w:rsidRDefault="00000000">
            <w:pPr>
              <w:spacing w:after="0" w:line="240" w:lineRule="auto"/>
              <w:jc w:val="both"/>
              <w:rPr>
                <w:i/>
                <w:iCs/>
                <w:sz w:val="22"/>
                <w:szCs w:val="22"/>
              </w:rPr>
            </w:pPr>
            <w:r>
              <w:rPr>
                <w:i/>
                <w:iCs/>
                <w:sz w:val="22"/>
                <w:szCs w:val="22"/>
              </w:rPr>
              <w:t>1993 Triturus dobrogicus</w:t>
            </w:r>
          </w:p>
          <w:p w14:paraId="60AE7253" w14:textId="77777777" w:rsidR="003C4207" w:rsidRDefault="00000000">
            <w:pPr>
              <w:spacing w:after="0" w:line="240" w:lineRule="auto"/>
              <w:jc w:val="both"/>
              <w:rPr>
                <w:b/>
                <w:bCs/>
                <w:sz w:val="22"/>
                <w:szCs w:val="22"/>
              </w:rPr>
            </w:pPr>
            <w:r>
              <w:rPr>
                <w:b/>
                <w:bCs/>
                <w:sz w:val="22"/>
                <w:szCs w:val="22"/>
              </w:rPr>
              <w:t>Nevertebrate:</w:t>
            </w:r>
          </w:p>
          <w:p w14:paraId="1F64C860" w14:textId="77777777" w:rsidR="003C4207" w:rsidRDefault="00000000">
            <w:pPr>
              <w:spacing w:after="0" w:line="240" w:lineRule="auto"/>
              <w:jc w:val="both"/>
              <w:rPr>
                <w:i/>
                <w:iCs/>
                <w:sz w:val="22"/>
                <w:szCs w:val="22"/>
              </w:rPr>
            </w:pPr>
            <w:r>
              <w:rPr>
                <w:i/>
                <w:iCs/>
                <w:sz w:val="22"/>
                <w:szCs w:val="22"/>
              </w:rPr>
              <w:t>1088 Cerambyx cerdo</w:t>
            </w:r>
          </w:p>
          <w:p w14:paraId="7867C5C4" w14:textId="77777777" w:rsidR="003C4207" w:rsidRDefault="00000000">
            <w:pPr>
              <w:spacing w:after="0" w:line="240" w:lineRule="auto"/>
              <w:jc w:val="both"/>
              <w:rPr>
                <w:i/>
                <w:iCs/>
                <w:sz w:val="22"/>
                <w:szCs w:val="22"/>
              </w:rPr>
            </w:pPr>
            <w:r>
              <w:rPr>
                <w:i/>
                <w:iCs/>
                <w:sz w:val="22"/>
                <w:szCs w:val="22"/>
              </w:rPr>
              <w:t>1074 Eriogaster catax</w:t>
            </w:r>
          </w:p>
          <w:p w14:paraId="401AE790" w14:textId="77777777" w:rsidR="003C4207" w:rsidRDefault="00000000">
            <w:pPr>
              <w:spacing w:after="0" w:line="240" w:lineRule="auto"/>
              <w:jc w:val="both"/>
              <w:rPr>
                <w:i/>
                <w:iCs/>
                <w:sz w:val="22"/>
                <w:szCs w:val="22"/>
              </w:rPr>
            </w:pPr>
            <w:r>
              <w:rPr>
                <w:i/>
                <w:iCs/>
                <w:sz w:val="22"/>
                <w:szCs w:val="22"/>
              </w:rPr>
              <w:t>1083 Lucanus cervus</w:t>
            </w:r>
          </w:p>
          <w:p w14:paraId="633266C9" w14:textId="77777777" w:rsidR="003C4207" w:rsidRDefault="00000000">
            <w:pPr>
              <w:spacing w:after="0" w:line="240" w:lineRule="auto"/>
              <w:jc w:val="both"/>
              <w:rPr>
                <w:i/>
                <w:iCs/>
                <w:sz w:val="22"/>
                <w:szCs w:val="22"/>
              </w:rPr>
            </w:pPr>
            <w:r>
              <w:rPr>
                <w:i/>
                <w:iCs/>
                <w:sz w:val="22"/>
                <w:szCs w:val="22"/>
              </w:rPr>
              <w:t>4057 Chilostoma banaticum</w:t>
            </w:r>
          </w:p>
          <w:p w14:paraId="1F9E274E" w14:textId="77777777" w:rsidR="003C4207" w:rsidRDefault="00000000">
            <w:pPr>
              <w:spacing w:after="0" w:line="240" w:lineRule="auto"/>
              <w:jc w:val="both"/>
              <w:rPr>
                <w:i/>
                <w:iCs/>
                <w:sz w:val="22"/>
                <w:szCs w:val="22"/>
              </w:rPr>
            </w:pPr>
            <w:r>
              <w:rPr>
                <w:i/>
                <w:iCs/>
                <w:sz w:val="22"/>
                <w:szCs w:val="22"/>
              </w:rPr>
              <w:t>1089 Morimus funereus</w:t>
            </w:r>
          </w:p>
          <w:p w14:paraId="11569F99" w14:textId="77777777" w:rsidR="003C4207" w:rsidRDefault="00000000">
            <w:pPr>
              <w:spacing w:after="0" w:line="240" w:lineRule="auto"/>
              <w:jc w:val="both"/>
              <w:rPr>
                <w:b/>
                <w:bCs/>
                <w:sz w:val="22"/>
                <w:szCs w:val="22"/>
              </w:rPr>
            </w:pPr>
            <w:r>
              <w:rPr>
                <w:b/>
                <w:bCs/>
                <w:sz w:val="22"/>
                <w:szCs w:val="22"/>
              </w:rPr>
              <w:t>Păsări:</w:t>
            </w:r>
          </w:p>
          <w:p w14:paraId="43357644" w14:textId="77777777" w:rsidR="003C4207" w:rsidRDefault="00000000">
            <w:pPr>
              <w:spacing w:after="0" w:line="240" w:lineRule="auto"/>
              <w:jc w:val="both"/>
              <w:rPr>
                <w:i/>
                <w:iCs/>
                <w:sz w:val="22"/>
                <w:szCs w:val="22"/>
              </w:rPr>
            </w:pPr>
            <w:r>
              <w:rPr>
                <w:i/>
                <w:iCs/>
                <w:sz w:val="22"/>
                <w:szCs w:val="22"/>
              </w:rPr>
              <w:t>A089 Aquila pomarina</w:t>
            </w:r>
          </w:p>
          <w:p w14:paraId="7506E5B1" w14:textId="77777777" w:rsidR="003C4207" w:rsidRDefault="00000000">
            <w:pPr>
              <w:spacing w:after="0" w:line="240" w:lineRule="auto"/>
              <w:jc w:val="both"/>
              <w:rPr>
                <w:i/>
                <w:iCs/>
                <w:sz w:val="22"/>
                <w:szCs w:val="22"/>
              </w:rPr>
            </w:pPr>
            <w:r>
              <w:rPr>
                <w:i/>
                <w:iCs/>
                <w:sz w:val="22"/>
                <w:szCs w:val="22"/>
              </w:rPr>
              <w:t>A339 Lanius minor</w:t>
            </w:r>
          </w:p>
          <w:p w14:paraId="24A6B316" w14:textId="77777777" w:rsidR="003C4207" w:rsidRDefault="00000000">
            <w:pPr>
              <w:spacing w:after="0" w:line="240" w:lineRule="auto"/>
              <w:jc w:val="both"/>
              <w:rPr>
                <w:i/>
                <w:iCs/>
                <w:sz w:val="22"/>
                <w:szCs w:val="22"/>
              </w:rPr>
            </w:pPr>
            <w:r>
              <w:rPr>
                <w:i/>
                <w:iCs/>
                <w:sz w:val="22"/>
                <w:szCs w:val="22"/>
              </w:rPr>
              <w:t>A030 Ciconia nigra</w:t>
            </w:r>
          </w:p>
          <w:p w14:paraId="2A31092B" w14:textId="77777777" w:rsidR="003C4207" w:rsidRDefault="00000000">
            <w:pPr>
              <w:spacing w:after="0" w:line="240" w:lineRule="auto"/>
              <w:jc w:val="both"/>
              <w:rPr>
                <w:i/>
                <w:iCs/>
                <w:sz w:val="22"/>
                <w:szCs w:val="22"/>
              </w:rPr>
            </w:pPr>
            <w:r>
              <w:rPr>
                <w:i/>
                <w:iCs/>
                <w:sz w:val="22"/>
                <w:szCs w:val="22"/>
              </w:rPr>
              <w:t>A084 Circus pygargus</w:t>
            </w:r>
          </w:p>
          <w:p w14:paraId="3639769C" w14:textId="77777777" w:rsidR="003C4207" w:rsidRDefault="00000000">
            <w:pPr>
              <w:spacing w:after="0" w:line="240" w:lineRule="auto"/>
              <w:jc w:val="both"/>
              <w:rPr>
                <w:i/>
                <w:iCs/>
                <w:sz w:val="22"/>
                <w:szCs w:val="22"/>
              </w:rPr>
            </w:pPr>
            <w:r>
              <w:rPr>
                <w:i/>
                <w:iCs/>
                <w:sz w:val="22"/>
                <w:szCs w:val="22"/>
              </w:rPr>
              <w:t>A082 Circus cyaneus</w:t>
            </w:r>
          </w:p>
          <w:p w14:paraId="55881D28" w14:textId="77777777" w:rsidR="003C4207" w:rsidRDefault="00000000">
            <w:pPr>
              <w:spacing w:after="0" w:line="240" w:lineRule="auto"/>
              <w:jc w:val="both"/>
              <w:rPr>
                <w:i/>
                <w:iCs/>
                <w:sz w:val="22"/>
                <w:szCs w:val="22"/>
              </w:rPr>
            </w:pPr>
            <w:r>
              <w:rPr>
                <w:i/>
                <w:iCs/>
                <w:sz w:val="22"/>
                <w:szCs w:val="22"/>
              </w:rPr>
              <w:t>A231 Coracias garrulus</w:t>
            </w:r>
          </w:p>
          <w:p w14:paraId="61D3633E" w14:textId="77777777" w:rsidR="003C4207" w:rsidRDefault="00000000">
            <w:pPr>
              <w:spacing w:after="0" w:line="240" w:lineRule="auto"/>
              <w:jc w:val="both"/>
              <w:rPr>
                <w:i/>
                <w:iCs/>
                <w:sz w:val="22"/>
                <w:szCs w:val="22"/>
              </w:rPr>
            </w:pPr>
            <w:r>
              <w:rPr>
                <w:i/>
                <w:iCs/>
                <w:sz w:val="22"/>
                <w:szCs w:val="22"/>
              </w:rPr>
              <w:t>A224 Caprimulgus europaeus</w:t>
            </w:r>
          </w:p>
          <w:p w14:paraId="059327F4" w14:textId="77777777" w:rsidR="003C4207" w:rsidRDefault="00000000">
            <w:pPr>
              <w:spacing w:after="0" w:line="240" w:lineRule="auto"/>
              <w:jc w:val="both"/>
              <w:rPr>
                <w:i/>
                <w:iCs/>
                <w:sz w:val="22"/>
                <w:szCs w:val="22"/>
              </w:rPr>
            </w:pPr>
            <w:r>
              <w:rPr>
                <w:i/>
                <w:iCs/>
                <w:sz w:val="22"/>
                <w:szCs w:val="22"/>
              </w:rPr>
              <w:t>A238 Dendrocopos medius</w:t>
            </w:r>
          </w:p>
          <w:p w14:paraId="79707ABA" w14:textId="77777777" w:rsidR="003C4207" w:rsidRDefault="00000000">
            <w:pPr>
              <w:spacing w:after="0" w:line="240" w:lineRule="auto"/>
              <w:jc w:val="both"/>
              <w:rPr>
                <w:i/>
                <w:iCs/>
                <w:sz w:val="22"/>
                <w:szCs w:val="22"/>
              </w:rPr>
            </w:pPr>
            <w:r>
              <w:rPr>
                <w:i/>
                <w:iCs/>
                <w:sz w:val="22"/>
                <w:szCs w:val="22"/>
              </w:rPr>
              <w:t>A072 Pernis apivorus</w:t>
            </w:r>
          </w:p>
          <w:p w14:paraId="6B212F86" w14:textId="77777777" w:rsidR="003C4207" w:rsidRDefault="00000000">
            <w:pPr>
              <w:spacing w:after="0" w:line="240" w:lineRule="auto"/>
              <w:jc w:val="both"/>
              <w:rPr>
                <w:i/>
                <w:iCs/>
                <w:sz w:val="22"/>
                <w:szCs w:val="22"/>
              </w:rPr>
            </w:pPr>
            <w:r>
              <w:rPr>
                <w:i/>
                <w:iCs/>
                <w:sz w:val="22"/>
                <w:szCs w:val="22"/>
              </w:rPr>
              <w:t>A338 Lanius collurio</w:t>
            </w:r>
          </w:p>
          <w:p w14:paraId="73290E8E" w14:textId="77777777" w:rsidR="003C4207" w:rsidRDefault="00000000">
            <w:pPr>
              <w:spacing w:after="0" w:line="240" w:lineRule="auto"/>
              <w:jc w:val="both"/>
              <w:rPr>
                <w:i/>
                <w:iCs/>
                <w:sz w:val="22"/>
                <w:szCs w:val="22"/>
              </w:rPr>
            </w:pPr>
            <w:r>
              <w:rPr>
                <w:i/>
                <w:iCs/>
                <w:sz w:val="22"/>
                <w:szCs w:val="22"/>
              </w:rPr>
              <w:t>A234 Picus canus</w:t>
            </w:r>
          </w:p>
        </w:tc>
      </w:tr>
      <w:tr w:rsidR="003C4207" w14:paraId="02702B95" w14:textId="77777777">
        <w:tc>
          <w:tcPr>
            <w:tcW w:w="2565" w:type="dxa"/>
            <w:tcBorders>
              <w:top w:val="single" w:sz="6" w:space="0" w:color="000000"/>
              <w:left w:val="single" w:sz="6" w:space="0" w:color="000000"/>
              <w:bottom w:val="single" w:sz="6" w:space="0" w:color="000000"/>
              <w:right w:val="single" w:sz="6" w:space="0" w:color="000000"/>
            </w:tcBorders>
          </w:tcPr>
          <w:p w14:paraId="363FC839" w14:textId="77777777" w:rsidR="003C4207" w:rsidRDefault="00000000">
            <w:pPr>
              <w:jc w:val="both"/>
              <w:rPr>
                <w:sz w:val="22"/>
                <w:szCs w:val="22"/>
              </w:rPr>
            </w:pPr>
            <w:r>
              <w:rPr>
                <w:sz w:val="22"/>
                <w:szCs w:val="22"/>
              </w:rPr>
              <w:t>Valoarea ecologică</w:t>
            </w:r>
          </w:p>
        </w:tc>
        <w:tc>
          <w:tcPr>
            <w:tcW w:w="6405" w:type="dxa"/>
            <w:tcBorders>
              <w:top w:val="single" w:sz="6" w:space="0" w:color="000000"/>
              <w:left w:val="single" w:sz="6" w:space="0" w:color="000000"/>
              <w:bottom w:val="single" w:sz="6" w:space="0" w:color="000000"/>
              <w:right w:val="single" w:sz="6" w:space="0" w:color="000000"/>
            </w:tcBorders>
          </w:tcPr>
          <w:p>
            <w:pPr>
              <w:spacing w:after="0" w:line="240" w:lineRule="auto"/>
              <w:jc w:val="both"/>
              <w:rPr>
                <w:sz w:val="22"/>
                <w:szCs w:val="22"/>
              </w:rPr>
            </w:pPr>
            <w:r>
              <w:rPr>
                <w:sz w:val="22"/>
                <w:szCs w:val="22"/>
              </w:rPr>
              <w:t xml:space="preserve">ZPB2 reunește suprafețe aferente unor rezervații naturale. Valoarea ecologică este asociată diversității și menținerii ecosistemelor forestiere. Menținerea structurii naturale a arboretelor, a arborilor bătrâni, arborilor-habitat și a lemnului mort contribuie la diversitatea microhabitatelor și la conservarea biodiversității forestiere. Pentru componentele acvatice și umede, valoarea este strâns legată de menținerea regimului hidrologic și a relațiilor funcționale dintre apă, luncă și vegetația asociată.</w:t>
            </w:r>
          </w:p>
          <w:p>
            <w:pPr>
              <w:spacing w:after="0" w:line="240" w:lineRule="auto"/>
              <w:jc w:val="both"/>
              <w:rPr>
                <w:sz w:val="22"/>
                <w:szCs w:val="22"/>
              </w:rPr>
            </w:pPr>
            <w:r>
              <w:rPr>
                <w:sz w:val="22"/>
                <w:szCs w:val="22"/>
              </w:rPr>
              <w:t xml:space="preserve">Regimul de conservare trebuie diferențiat între arboretele T1, pentru care este adecvată non-intervenția, și celelalte tipuri funcționale, pentru care pot fi necesare măsuri active orientate spre conservare și restaurare. Pădurile contribuie totodată la protecția solului, retenția apei, reglarea microclimatului și stocarea carbonului, funcții relevante pentru reziliența ecosistemelor în contextul schimbărilor climatice. Având în vedere suprafața redusă, contribuția zonei trebuie apreciată în principal la nivel local, fără atribuirea automată a unui rol major în conectivitatea ecologică regională.</w:t>
            </w:r>
          </w:p>
          <w:p>
            <w:pPr>
              <w:spacing w:after="0" w:line="240" w:lineRule="auto"/>
              <w:jc w:val="both"/>
              <w:rPr>
                <w:sz w:val="22"/>
                <w:szCs w:val="22"/>
              </w:rPr>
            </w:pPr>
            <w:r>
              <w:rPr>
                <w:sz w:val="22"/>
                <w:szCs w:val="22"/>
              </w:rPr>
              <w:t xml:space="preserve">Desemnarea ca ZPB se fundamentează pe criteriul metodologiei privind rezervațiile naturale incluse în aria protejată.</w:t>
            </w:r>
          </w:p>
        </w:tc>
      </w:tr>
      <w:tr w:rsidR="003C4207" w14:paraId="4B67FB00" w14:textId="77777777">
        <w:tc>
          <w:tcPr>
            <w:tcW w:w="2565" w:type="dxa"/>
            <w:tcBorders>
              <w:top w:val="single" w:sz="6" w:space="0" w:color="000000"/>
              <w:left w:val="single" w:sz="6" w:space="0" w:color="000000"/>
              <w:bottom w:val="single" w:sz="6" w:space="0" w:color="000000"/>
              <w:right w:val="single" w:sz="6" w:space="0" w:color="000000"/>
            </w:tcBorders>
          </w:tcPr>
          <w:p w14:paraId="2444AA6E" w14:textId="77777777" w:rsidR="003C4207" w:rsidRDefault="00000000">
            <w:pPr>
              <w:jc w:val="both"/>
              <w:rPr>
                <w:sz w:val="22"/>
                <w:szCs w:val="22"/>
              </w:rPr>
            </w:pPr>
            <w:r>
              <w:rPr>
                <w:sz w:val="22"/>
                <w:szCs w:val="22"/>
              </w:rPr>
              <w:t>Presiuni semnificative</w:t>
            </w:r>
          </w:p>
        </w:tc>
        <w:tc>
          <w:tcPr>
            <w:tcW w:w="6405" w:type="dxa"/>
            <w:tcBorders>
              <w:top w:val="single" w:sz="6" w:space="0" w:color="000000"/>
              <w:left w:val="single" w:sz="6" w:space="0" w:color="000000"/>
              <w:bottom w:val="single" w:sz="6" w:space="0" w:color="000000"/>
              <w:right w:val="single" w:sz="6" w:space="0" w:color="000000"/>
            </w:tcBorders>
          </w:tcPr>
          <w:p w14:paraId="794AF362" w14:textId="77777777" w:rsidR="003C4207" w:rsidRDefault="00000000">
            <w:pPr>
              <w:jc w:val="both"/>
              <w:rPr>
                <w:sz w:val="22"/>
                <w:szCs w:val="22"/>
              </w:rPr>
            </w:pPr>
            <w:r>
              <w:rPr>
                <w:sz w:val="22"/>
                <w:szCs w:val="22"/>
              </w:rPr>
              <w:t>I Specii invazive, alte probleme ale speciilor şi genele</w:t>
            </w:r>
          </w:p>
        </w:tc>
      </w:tr>
      <w:tr w:rsidR="003C4207" w14:paraId="5F59719C" w14:textId="77777777">
        <w:tc>
          <w:tcPr>
            <w:tcW w:w="2565" w:type="dxa"/>
            <w:tcBorders>
              <w:top w:val="single" w:sz="6" w:space="0" w:color="000000"/>
              <w:left w:val="single" w:sz="6" w:space="0" w:color="000000"/>
              <w:bottom w:val="single" w:sz="6" w:space="0" w:color="000000"/>
              <w:right w:val="single" w:sz="6" w:space="0" w:color="000000"/>
            </w:tcBorders>
          </w:tcPr>
          <w:p w14:paraId="6F150757" w14:textId="77777777" w:rsidR="003C4207" w:rsidRDefault="00000000" w:rsidP="00F73BC3">
            <w:pPr>
              <w:spacing w:after="0" w:line="240" w:lineRule="auto"/>
              <w:jc w:val="both"/>
              <w:rPr>
                <w:sz w:val="22"/>
                <w:szCs w:val="22"/>
              </w:rPr>
            </w:pPr>
            <w:r>
              <w:rPr>
                <w:sz w:val="22"/>
                <w:szCs w:val="22"/>
              </w:rPr>
              <w:t>Obiective și măsuri de conservare</w:t>
            </w:r>
          </w:p>
        </w:tc>
        <w:tc>
          <w:tcPr>
            <w:tcW w:w="6405" w:type="dxa"/>
            <w:tcBorders>
              <w:top w:val="single" w:sz="6" w:space="0" w:color="000000"/>
              <w:left w:val="single" w:sz="6" w:space="0" w:color="000000"/>
              <w:bottom w:val="single" w:sz="6" w:space="0" w:color="000000"/>
              <w:right w:val="single" w:sz="6" w:space="0" w:color="000000"/>
            </w:tcBorders>
          </w:tcPr>
          <w:p w14:paraId="14C7745E" w14:textId="77777777" w:rsidR="003C4207" w:rsidRPr="00F73BC3" w:rsidRDefault="00000000" w:rsidP="00F73BC3">
            <w:pPr>
              <w:spacing w:after="0" w:line="240" w:lineRule="auto"/>
              <w:jc w:val="both"/>
              <w:rPr>
                <w:i/>
                <w:iCs/>
                <w:sz w:val="22"/>
                <w:szCs w:val="22"/>
              </w:rPr>
            </w:pPr>
            <w:r>
              <w:rPr>
                <w:b/>
                <w:bCs/>
                <w:i/>
                <w:iCs/>
                <w:sz w:val="22"/>
                <w:szCs w:val="22"/>
              </w:rPr>
              <w:t>Obiective și măsuri în regim de non-intervenție pentru habitatele forestiere T1</w:t>
            </w:r>
          </w:p>
          <w:p w14:paraId="42C7F305" w14:textId="77777777" w:rsidR="003C4207" w:rsidRDefault="00000000" w:rsidP="00F73BC3">
            <w:pPr>
              <w:spacing w:after="0" w:line="240" w:lineRule="auto"/>
              <w:jc w:val="both"/>
              <w:rPr>
                <w:sz w:val="22"/>
                <w:szCs w:val="22"/>
              </w:rPr>
            </w:pPr>
            <w:r>
              <w:rPr>
                <w:b/>
                <w:bCs/>
                <w:sz w:val="22"/>
                <w:szCs w:val="22"/>
              </w:rPr>
              <w:lastRenderedPageBreak/>
              <w:t>Obiectiv general de conservare</w:t>
            </w:r>
          </w:p>
          <w:p w14:paraId="0BC2DB7D" w14:textId="77777777" w:rsidR="003C4207" w:rsidRDefault="00000000" w:rsidP="00F73BC3">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4D6B07A0" w14:textId="77777777" w:rsidR="003C4207" w:rsidRDefault="00000000" w:rsidP="00F73BC3">
            <w:pPr>
              <w:spacing w:after="0" w:line="240" w:lineRule="auto"/>
              <w:jc w:val="both"/>
              <w:rPr>
                <w:sz w:val="22"/>
                <w:szCs w:val="22"/>
              </w:rPr>
            </w:pPr>
            <w:r>
              <w:rPr>
                <w:b/>
                <w:bCs/>
                <w:sz w:val="22"/>
                <w:szCs w:val="22"/>
              </w:rPr>
              <w:t>Obiective specifice:</w:t>
            </w:r>
          </w:p>
          <w:p w14:paraId="1E106E54" w14:textId="77777777" w:rsidR="003C4207" w:rsidRDefault="00000000" w:rsidP="00F73BC3">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776540E3" w14:textId="77777777" w:rsidR="003C4207" w:rsidRDefault="00000000" w:rsidP="00F73BC3">
            <w:pPr>
              <w:spacing w:after="0" w:line="240" w:lineRule="auto"/>
              <w:jc w:val="both"/>
              <w:rPr>
                <w:sz w:val="22"/>
                <w:szCs w:val="22"/>
              </w:rPr>
            </w:pPr>
            <w:r>
              <w:rPr>
                <w:sz w:val="22"/>
                <w:szCs w:val="22"/>
              </w:rPr>
              <w:t>2. Menținerea elementelor-cheie pentru biodiversitate (arbori foarte bătrâni, arbori-habitat, lemn mort, microhabitate).</w:t>
            </w:r>
          </w:p>
          <w:p w14:paraId="02774366" w14:textId="77777777" w:rsidR="003C4207" w:rsidRDefault="00000000" w:rsidP="00F73BC3">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34614824" w14:textId="77777777" w:rsidR="003C4207" w:rsidRDefault="00000000" w:rsidP="00F73BC3">
            <w:pPr>
              <w:spacing w:after="0" w:line="240" w:lineRule="auto"/>
              <w:jc w:val="both"/>
              <w:rPr>
                <w:sz w:val="22"/>
                <w:szCs w:val="22"/>
              </w:rPr>
            </w:pPr>
            <w:r>
              <w:rPr>
                <w:sz w:val="22"/>
                <w:szCs w:val="22"/>
              </w:rPr>
              <w:t>4. Limitarea deranjului produs de activitățile umane — acces motorizat, turism necontrolat și recoltări neautorizate.</w:t>
            </w:r>
          </w:p>
          <w:p w14:paraId="13196DBE" w14:textId="77777777" w:rsidR="003C4207" w:rsidRDefault="00000000" w:rsidP="00F73BC3">
            <w:pPr>
              <w:spacing w:after="0" w:line="240" w:lineRule="auto"/>
              <w:jc w:val="both"/>
              <w:rPr>
                <w:sz w:val="22"/>
                <w:szCs w:val="22"/>
              </w:rPr>
            </w:pPr>
            <w:r>
              <w:rPr>
                <w:sz w:val="22"/>
                <w:szCs w:val="22"/>
              </w:rPr>
              <w:t>5. Monitorizarea periodică a stării de conservare a habitatelor și speciilor din ZPB.</w:t>
            </w:r>
          </w:p>
          <w:p w14:paraId="5193C247" w14:textId="77777777" w:rsidR="003C4207" w:rsidRDefault="00000000" w:rsidP="00F73BC3">
            <w:pPr>
              <w:spacing w:after="0" w:line="240" w:lineRule="auto"/>
              <w:jc w:val="both"/>
              <w:rPr>
                <w:sz w:val="22"/>
                <w:szCs w:val="22"/>
              </w:rPr>
            </w:pPr>
            <w:r>
              <w:rPr>
                <w:b/>
                <w:bCs/>
                <w:sz w:val="22"/>
                <w:szCs w:val="22"/>
              </w:rPr>
              <w:t>Măsuri de conservare:</w:t>
            </w:r>
          </w:p>
          <w:p w14:paraId="2C90F6BC" w14:textId="77777777" w:rsidR="003C4207" w:rsidRDefault="00000000" w:rsidP="00F73BC3">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50565513" w14:textId="77777777" w:rsidR="003C4207" w:rsidRDefault="00000000" w:rsidP="00F73BC3">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1B0A9E62" w14:textId="77777777" w:rsidR="003C4207" w:rsidRDefault="00000000" w:rsidP="00F73BC3">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016ADF56" w14:textId="77777777" w:rsidR="003C4207" w:rsidRDefault="00000000" w:rsidP="00F73BC3">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7C068F86" w14:textId="77777777" w:rsidR="003C4207" w:rsidRDefault="00000000" w:rsidP="00F73BC3">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0E3DBDC3" w14:textId="77777777" w:rsidR="00F73BC3" w:rsidRPr="00F73BC3" w:rsidRDefault="00F73BC3" w:rsidP="00F73BC3">
            <w:pPr>
              <w:spacing w:after="0" w:line="240" w:lineRule="auto"/>
              <w:jc w:val="both"/>
              <w:rPr>
                <w:i/>
                <w:iCs/>
                <w:sz w:val="22"/>
                <w:szCs w:val="22"/>
              </w:rPr>
            </w:pPr>
            <w:r>
              <w:rPr>
                <w:b/>
                <w:bCs/>
                <w:i/>
                <w:iCs/>
                <w:sz w:val="22"/>
                <w:szCs w:val="22"/>
              </w:rPr>
              <w:t>Obiective și măsuri în regim de management activ pentru habitatele forestiere altele decât T1</w:t>
            </w:r>
          </w:p>
          <w:p w14:paraId="71A58D38" w14:textId="77777777" w:rsidR="00F73BC3" w:rsidRPr="00F33589" w:rsidRDefault="00F73BC3" w:rsidP="00F73BC3">
            <w:pPr>
              <w:spacing w:after="0" w:line="240" w:lineRule="auto"/>
              <w:jc w:val="both"/>
              <w:rPr>
                <w:sz w:val="22"/>
                <w:szCs w:val="22"/>
              </w:rPr>
            </w:pPr>
            <w:r>
              <w:rPr>
                <w:b/>
                <w:bCs/>
                <w:sz w:val="22"/>
                <w:szCs w:val="22"/>
              </w:rPr>
              <w:t>Obiectiv general de conservare</w:t>
            </w:r>
          </w:p>
          <w:p w14:paraId="7727A410" w14:textId="77777777" w:rsidR="00F73BC3" w:rsidRPr="00F33589" w:rsidRDefault="00F73BC3" w:rsidP="00F73BC3">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46CDEA6E" w14:textId="77777777" w:rsidR="00F73BC3" w:rsidRPr="00F33589" w:rsidRDefault="00F73BC3" w:rsidP="00F73BC3">
            <w:pPr>
              <w:spacing w:after="0" w:line="240" w:lineRule="auto"/>
              <w:jc w:val="both"/>
              <w:rPr>
                <w:sz w:val="22"/>
                <w:szCs w:val="22"/>
              </w:rPr>
            </w:pPr>
            <w:r>
              <w:rPr>
                <w:b/>
                <w:bCs/>
                <w:sz w:val="22"/>
                <w:szCs w:val="22"/>
              </w:rPr>
              <w:t>Obiective specifice:</w:t>
            </w:r>
          </w:p>
          <w:p w14:paraId="64A75819" w14:textId="77777777" w:rsidR="00F73BC3" w:rsidRPr="00F33589" w:rsidRDefault="00F73BC3" w:rsidP="00F73BC3">
            <w:pPr>
              <w:spacing w:after="0" w:line="240" w:lineRule="auto"/>
              <w:jc w:val="both"/>
              <w:rPr>
                <w:sz w:val="22"/>
                <w:szCs w:val="22"/>
              </w:rPr>
            </w:pPr>
            <w:r>
              <w:rPr>
                <w:sz w:val="22"/>
                <w:szCs w:val="22"/>
              </w:rPr>
              <w:t>1. Conservarea și ameliorarea biodiversității arboretelor (structură, compoziție, microhabitate).</w:t>
            </w:r>
          </w:p>
          <w:p w14:paraId="02EBA4A2" w14:textId="77777777" w:rsidR="00F73BC3" w:rsidRPr="00F33589" w:rsidRDefault="00F73BC3" w:rsidP="00F73BC3">
            <w:pPr>
              <w:spacing w:after="0" w:line="240" w:lineRule="auto"/>
              <w:jc w:val="both"/>
              <w:rPr>
                <w:sz w:val="22"/>
                <w:szCs w:val="22"/>
              </w:rPr>
            </w:pPr>
            <w:r>
              <w:rPr>
                <w:sz w:val="22"/>
                <w:szCs w:val="22"/>
              </w:rPr>
              <w:t>2. Îmbunătățirea compoziției și structurii arboretelor către o configurație mai apropiată de naturalitate.</w:t>
            </w:r>
          </w:p>
          <w:p w14:paraId="25177D65" w14:textId="77777777" w:rsidR="00F73BC3" w:rsidRPr="00F33589" w:rsidRDefault="00F73BC3" w:rsidP="00F73BC3">
            <w:pPr>
              <w:spacing w:after="0" w:line="240" w:lineRule="auto"/>
              <w:jc w:val="both"/>
              <w:rPr>
                <w:sz w:val="22"/>
                <w:szCs w:val="22"/>
              </w:rPr>
            </w:pPr>
            <w:r>
              <w:rPr>
                <w:sz w:val="22"/>
                <w:szCs w:val="22"/>
              </w:rPr>
              <w:lastRenderedPageBreak/>
              <w:t>3. Creșterea stabilității și rezistenței ecosistemelor forestiere la factori vătămători biotici și abiotici.</w:t>
            </w:r>
          </w:p>
          <w:p w14:paraId="11325B6C" w14:textId="77777777" w:rsidR="00F73BC3" w:rsidRPr="00F33589" w:rsidRDefault="00F73BC3" w:rsidP="00F73BC3">
            <w:pPr>
              <w:spacing w:after="0" w:line="240" w:lineRule="auto"/>
              <w:jc w:val="both"/>
              <w:rPr>
                <w:sz w:val="22"/>
                <w:szCs w:val="22"/>
              </w:rPr>
            </w:pPr>
            <w:r>
              <w:rPr>
                <w:sz w:val="22"/>
                <w:szCs w:val="22"/>
              </w:rPr>
              <w:t>4. Menținerea regenerării naturale și a continuității habitatelor forestiere.</w:t>
            </w:r>
          </w:p>
          <w:p w14:paraId="53E9EC8A" w14:textId="77777777" w:rsidR="00F73BC3" w:rsidRPr="00F33589" w:rsidRDefault="00F73BC3" w:rsidP="00F73BC3">
            <w:pPr>
              <w:spacing w:after="0" w:line="240" w:lineRule="auto"/>
              <w:jc w:val="both"/>
              <w:rPr>
                <w:sz w:val="22"/>
                <w:szCs w:val="22"/>
              </w:rPr>
            </w:pPr>
            <w:r>
              <w:rPr>
                <w:sz w:val="22"/>
                <w:szCs w:val="22"/>
              </w:rPr>
              <w:t>5. Reducerea fragmentării habitatelor și limitarea presiunilor antropice.</w:t>
            </w:r>
          </w:p>
          <w:p w14:paraId="50244DB6" w14:textId="77777777" w:rsidR="00F73BC3" w:rsidRPr="00F33589" w:rsidRDefault="00F73BC3" w:rsidP="00F73BC3">
            <w:pPr>
              <w:spacing w:after="0" w:line="240" w:lineRule="auto"/>
              <w:jc w:val="both"/>
              <w:rPr>
                <w:sz w:val="22"/>
                <w:szCs w:val="22"/>
              </w:rPr>
            </w:pPr>
            <w:r>
              <w:rPr>
                <w:sz w:val="22"/>
                <w:szCs w:val="22"/>
              </w:rPr>
              <w:t>6. Monitorizarea stării de conservare și aplicarea managementului adaptativ.</w:t>
            </w:r>
          </w:p>
          <w:p w14:paraId="1BC62852" w14:textId="77777777" w:rsidR="00F73BC3" w:rsidRPr="00F33589" w:rsidRDefault="00F73BC3" w:rsidP="00F73BC3">
            <w:pPr>
              <w:spacing w:after="0" w:line="240" w:lineRule="auto"/>
              <w:jc w:val="both"/>
              <w:rPr>
                <w:sz w:val="22"/>
                <w:szCs w:val="22"/>
              </w:rPr>
            </w:pPr>
            <w:r>
              <w:rPr>
                <w:b/>
                <w:bCs/>
                <w:sz w:val="22"/>
                <w:szCs w:val="22"/>
              </w:rPr>
              <w:t>Măsuri de conservare:</w:t>
            </w:r>
          </w:p>
          <w:p w14:paraId="1C05862B" w14:textId="77777777" w:rsidR="00F73BC3" w:rsidRPr="00F33589" w:rsidRDefault="00F73BC3" w:rsidP="00F73BC3">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1AF8D1D3" w14:textId="77777777" w:rsidR="00F73BC3" w:rsidRPr="00F33589" w:rsidRDefault="00F73BC3" w:rsidP="00F73BC3">
            <w:pPr>
              <w:spacing w:after="0" w:line="240" w:lineRule="auto"/>
              <w:jc w:val="both"/>
              <w:rPr>
                <w:sz w:val="22"/>
                <w:szCs w:val="22"/>
              </w:rPr>
            </w:pPr>
            <w:r>
              <w:rPr>
                <w:sz w:val="22"/>
                <w:szCs w:val="22"/>
              </w:rPr>
              <w:t>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569659F4" w14:textId="77777777" w:rsidR="00F73BC3" w:rsidRPr="00F33589" w:rsidRDefault="00F73BC3" w:rsidP="00F73BC3">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6105B85C" w14:textId="77777777" w:rsidR="00F73BC3" w:rsidRPr="00F33589" w:rsidRDefault="00F73BC3" w:rsidP="00F73BC3">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337E8FA4" w14:textId="77777777" w:rsidR="00F73BC3" w:rsidRPr="00F33589" w:rsidRDefault="00F73BC3" w:rsidP="00F73BC3">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195967D6" w14:textId="77777777" w:rsidR="00F73BC3" w:rsidRPr="00F33589" w:rsidRDefault="00F73BC3" w:rsidP="00F73BC3">
            <w:pPr>
              <w:spacing w:after="0" w:line="240" w:lineRule="auto"/>
              <w:jc w:val="both"/>
              <w:rPr>
                <w:sz w:val="22"/>
                <w:szCs w:val="22"/>
              </w:rPr>
            </w:pPr>
            <w:r>
              <w:rPr>
                <w:sz w:val="22"/>
                <w:szCs w:val="22"/>
              </w:rPr>
              <w:t>6. Sunt permise lucrări de reconstrucție ecologică în suprafețele afectate de perturbări biotice sau abiotice, urmărindu-se refacerea structurii și funcționalității habitatului forestier.</w:t>
            </w:r>
          </w:p>
          <w:p w14:paraId="15F14DBE" w14:textId="77777777" w:rsidR="00F73BC3" w:rsidRPr="00F33589" w:rsidRDefault="00F73BC3" w:rsidP="00F73BC3">
            <w:pPr>
              <w:spacing w:after="0" w:line="240" w:lineRule="auto"/>
              <w:jc w:val="both"/>
              <w:rPr>
                <w:sz w:val="22"/>
                <w:szCs w:val="22"/>
              </w:rPr>
            </w:pPr>
            <w:r>
              <w:rPr>
                <w:sz w:val="22"/>
                <w:szCs w:val="22"/>
              </w:rPr>
              <w:t>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6540330F" w14:textId="77777777" w:rsidR="00F73BC3" w:rsidRPr="00F33589" w:rsidRDefault="00F73BC3" w:rsidP="00F73BC3">
            <w:pPr>
              <w:spacing w:after="0" w:line="240" w:lineRule="auto"/>
              <w:jc w:val="both"/>
              <w:rPr>
                <w:sz w:val="22"/>
                <w:szCs w:val="22"/>
              </w:rPr>
            </w:pPr>
            <w:r>
              <w:rPr>
                <w:sz w:val="22"/>
                <w:szCs w:val="22"/>
              </w:rPr>
              <w:t>8. Extragerile de arbori urmăresc cu prioritate menținerea valorilor de conservare, reducerea riscurilor pentru siguranța publică și păstrarea integrității și funcționalității ecosistemului forestier.</w:t>
            </w:r>
          </w:p>
          <w:p w14:paraId="6AF3B9C3" w14:textId="77777777" w:rsidR="00F73BC3" w:rsidRPr="00F33589" w:rsidRDefault="00F73BC3" w:rsidP="00F73BC3">
            <w:pPr>
              <w:spacing w:after="0" w:line="240" w:lineRule="auto"/>
              <w:jc w:val="both"/>
              <w:rPr>
                <w:sz w:val="22"/>
                <w:szCs w:val="22"/>
              </w:rPr>
            </w:pPr>
            <w:r>
              <w:rPr>
                <w:sz w:val="22"/>
                <w:szCs w:val="22"/>
              </w:rPr>
              <w:t>9. Refacerea arboretelor afectate se realizează prin regenerare naturală sau, după caz, prin reconstrucție ecologică și regenerare artificială utilizând specii și proveniențe locale mai rezistente la secetă și alte perturbări abiotice.</w:t>
            </w:r>
          </w:p>
          <w:p w14:paraId="232A5C96" w14:textId="77777777" w:rsidR="00F73BC3" w:rsidRPr="00F33589" w:rsidRDefault="00F73BC3" w:rsidP="00F73BC3">
            <w:pPr>
              <w:spacing w:after="0" w:line="240" w:lineRule="auto"/>
              <w:jc w:val="both"/>
              <w:rPr>
                <w:sz w:val="22"/>
                <w:szCs w:val="22"/>
              </w:rPr>
            </w:pPr>
            <w:r>
              <w:rPr>
                <w:sz w:val="22"/>
                <w:szCs w:val="22"/>
              </w:rPr>
              <w:t>10. Se mențin arborii bătrâni, arborii-habitat și lemnul mort, atât pe picior cât și la sol, ca elemente esențiale pentru biodiversitate și funcționarea ecosistemelor forestiere.</w:t>
            </w:r>
          </w:p>
          <w:p w14:paraId="2B2EABF4" w14:textId="77777777" w:rsidR="00F73BC3" w:rsidRPr="00F33589" w:rsidRDefault="00F73BC3" w:rsidP="00F73BC3">
            <w:pPr>
              <w:spacing w:after="0" w:line="240" w:lineRule="auto"/>
              <w:jc w:val="both"/>
              <w:rPr>
                <w:sz w:val="22"/>
                <w:szCs w:val="22"/>
              </w:rPr>
            </w:pPr>
            <w:r>
              <w:rPr>
                <w:sz w:val="22"/>
                <w:szCs w:val="22"/>
              </w:rPr>
              <w:t>11. Măsurile pentru combaterea dăunătorilor forestieri sau a speciilor invazive se aplică doar atunci când există un risc major documentat pentru valorile de conservare și cu respectarea prevederilor legale aplicabile.</w:t>
            </w:r>
          </w:p>
          <w:p w14:paraId="388771BA" w14:textId="77777777" w:rsidR="00F73BC3" w:rsidRPr="00F33589" w:rsidRDefault="00F73BC3" w:rsidP="00F73BC3">
            <w:pPr>
              <w:spacing w:after="0" w:line="240" w:lineRule="auto"/>
              <w:jc w:val="both"/>
              <w:rPr>
                <w:sz w:val="22"/>
                <w:szCs w:val="22"/>
              </w:rPr>
            </w:pPr>
            <w:r>
              <w:rPr>
                <w:sz w:val="22"/>
                <w:szCs w:val="22"/>
              </w:rPr>
              <w:lastRenderedPageBreak/>
              <w:t>12. Intervențiile utilizează metode și tehnologii cu impact redus asupra solului și habitatelor forestiere și evită perioadele cu umiditate excesivă a solului.</w:t>
            </w:r>
          </w:p>
          <w:p w14:paraId="3F22CE5A" w14:textId="77777777" w:rsidR="00F73BC3" w:rsidRPr="00F33589" w:rsidRDefault="00F73BC3" w:rsidP="00F73BC3">
            <w:pPr>
              <w:spacing w:after="0" w:line="240" w:lineRule="auto"/>
              <w:jc w:val="both"/>
              <w:rPr>
                <w:sz w:val="22"/>
                <w:szCs w:val="22"/>
              </w:rPr>
            </w:pPr>
            <w:r>
              <w:rPr>
                <w:sz w:val="22"/>
                <w:szCs w:val="22"/>
              </w:rPr>
              <w:t>13. Materialul lemnos rezultat incidental din măsurile de conservare sau din intervențiile necesare pentru siguranță publică nu reprezintă un obiectiv economic și nu justifică intensificarea intervențiilor.</w:t>
            </w:r>
          </w:p>
          <w:p w14:paraId="35532E1C" w14:textId="77777777" w:rsidR="00F73BC3" w:rsidRPr="00F33589" w:rsidRDefault="00F73BC3" w:rsidP="00F73BC3">
            <w:pPr>
              <w:spacing w:after="0" w:line="240" w:lineRule="auto"/>
              <w:jc w:val="both"/>
              <w:rPr>
                <w:sz w:val="22"/>
                <w:szCs w:val="22"/>
              </w:rPr>
            </w:pPr>
            <w:r>
              <w:rPr>
                <w:sz w:val="22"/>
                <w:szCs w:val="22"/>
              </w:rPr>
              <w:t>14. Se limitează realizarea de infrastructuri noi și extinderea infrastructurii existente care pot conduce la fragmentarea habitatelor forestiere.</w:t>
            </w:r>
          </w:p>
          <w:p w14:paraId="531CB2BA" w14:textId="77777777" w:rsidR="00F73BC3" w:rsidRPr="00F33589" w:rsidRDefault="00F73BC3" w:rsidP="00F73BC3">
            <w:pPr>
              <w:spacing w:after="0" w:line="240" w:lineRule="auto"/>
              <w:jc w:val="both"/>
              <w:rPr>
                <w:sz w:val="22"/>
                <w:szCs w:val="22"/>
              </w:rPr>
            </w:pPr>
            <w:r>
              <w:rPr>
                <w:sz w:val="22"/>
                <w:szCs w:val="22"/>
              </w:rPr>
              <w:t>15. Accesul motorizat se limitează strict la situațiile necesare pentru activitățile de conservare, monitorizare și intervențiile permise conform legislației.</w:t>
            </w:r>
          </w:p>
          <w:p w14:paraId="0F015926" w14:textId="77777777" w:rsidR="00F73BC3" w:rsidRPr="00F33589" w:rsidRDefault="00F73BC3" w:rsidP="00F73BC3">
            <w:pPr>
              <w:spacing w:after="0" w:line="240" w:lineRule="auto"/>
              <w:jc w:val="both"/>
              <w:rPr>
                <w:sz w:val="22"/>
                <w:szCs w:val="22"/>
              </w:rPr>
            </w:pPr>
            <w:r>
              <w:rPr>
                <w:sz w:val="22"/>
                <w:szCs w:val="22"/>
              </w:rPr>
              <w:t>16. Lucrările silviculturale și intervențiile de conservare se execută numai în condițiile stabilite de administratorii ariilor naturale protejate și cu respectarea obiectivelor de conservare ale zonei prioritare pentru biodiversitate.</w:t>
            </w:r>
          </w:p>
          <w:p w14:paraId="41C5B689" w14:textId="77777777" w:rsidR="00F73BC3" w:rsidRPr="00F33589" w:rsidRDefault="00F73BC3" w:rsidP="00F73BC3">
            <w:pPr>
              <w:spacing w:after="0" w:line="240" w:lineRule="auto"/>
              <w:jc w:val="both"/>
              <w:rPr>
                <w:sz w:val="22"/>
                <w:szCs w:val="22"/>
              </w:rPr>
            </w:pPr>
            <w:r>
              <w:rPr>
                <w:sz w:val="22"/>
                <w:szCs w:val="22"/>
              </w:rPr>
              <w:t>17. Se monitorizează periodic structura arboretelor, regenerarea naturală, speciile indicator și presiunile antropice, iar măsurile de conservare se adaptează în funcție de rezultatele monitorizării.</w:t>
            </w:r>
          </w:p>
          <w:p w14:paraId="125B9B17" w14:textId="77777777" w:rsidR="003C4207" w:rsidRDefault="00000000" w:rsidP="00F73BC3">
            <w:pPr>
              <w:spacing w:after="0" w:line="240" w:lineRule="auto"/>
              <w:jc w:val="both"/>
              <w:rPr>
                <w:sz w:val="22"/>
                <w:szCs w:val="22"/>
              </w:rPr>
            </w:pPr>
            <w:r>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3C4207" w14:paraId="6F2A6131" w14:textId="77777777">
        <w:tc>
          <w:tcPr>
            <w:tcW w:w="2565" w:type="dxa"/>
            <w:tcBorders>
              <w:top w:val="single" w:sz="6" w:space="0" w:color="000000"/>
              <w:left w:val="single" w:sz="6" w:space="0" w:color="000000"/>
              <w:bottom w:val="single" w:sz="6" w:space="0" w:color="000000"/>
              <w:right w:val="single" w:sz="6" w:space="0" w:color="000000"/>
            </w:tcBorders>
          </w:tcPr>
          <w:p w14:paraId="0568521E" w14:textId="77777777" w:rsidR="003C4207" w:rsidRDefault="00000000" w:rsidP="00F73BC3">
            <w:pPr>
              <w:spacing w:after="0" w:line="240" w:lineRule="auto"/>
              <w:jc w:val="both"/>
              <w:rPr>
                <w:sz w:val="22"/>
                <w:szCs w:val="22"/>
              </w:rPr>
            </w:pPr>
            <w:r>
              <w:rPr>
                <w:sz w:val="22"/>
                <w:szCs w:val="22"/>
              </w:rPr>
              <w:lastRenderedPageBreak/>
              <w:t>Tipul de proprietate</w:t>
            </w:r>
          </w:p>
        </w:tc>
        <w:tc>
          <w:tcPr>
            <w:tcW w:w="6405" w:type="dxa"/>
            <w:tcBorders>
              <w:top w:val="single" w:sz="6" w:space="0" w:color="000000"/>
              <w:left w:val="single" w:sz="6" w:space="0" w:color="000000"/>
              <w:bottom w:val="single" w:sz="6" w:space="0" w:color="000000"/>
              <w:right w:val="single" w:sz="6" w:space="0" w:color="000000"/>
            </w:tcBorders>
          </w:tcPr>
          <w:p w14:paraId="0E22FC01" w14:textId="77777777" w:rsidR="003C4207" w:rsidRDefault="00000000" w:rsidP="00F73BC3">
            <w:pPr>
              <w:spacing w:after="0" w:line="240" w:lineRule="auto"/>
              <w:jc w:val="both"/>
              <w:rPr>
                <w:sz w:val="22"/>
                <w:szCs w:val="22"/>
              </w:rPr>
            </w:pPr>
            <w:r>
              <w:rPr>
                <w:sz w:val="22"/>
                <w:szCs w:val="22"/>
              </w:rPr>
              <w:t>Publică</w:t>
            </w:r>
          </w:p>
        </w:tc>
      </w:tr>
    </w:tbl>
    <w:p w14:paraId="47DF82CC" w14:textId="77777777" w:rsidR="003C4207" w:rsidRDefault="003C4207" w:rsidP="00F73BC3">
      <w:pPr>
        <w:spacing w:after="0" w:line="240" w:lineRule="auto"/>
        <w:rPr>
          <w:sz w:val="22"/>
          <w:szCs w:val="22"/>
        </w:rPr>
      </w:pPr>
    </w:p>
    <w:p w14:paraId="64A99876" w14:textId="77777777" w:rsidR="003C4207" w:rsidRDefault="003C4207" w:rsidP="00F73BC3">
      <w:pPr>
        <w:spacing w:after="0" w:line="240" w:lineRule="auto"/>
        <w:jc w:val="center"/>
        <w:rPr>
          <w:b/>
          <w:bCs/>
          <w:sz w:val="22"/>
          <w:szCs w:val="22"/>
        </w:rPr>
      </w:pPr>
    </w:p>
    <w:p w14:paraId="594AC43A" w14:textId="77777777" w:rsidR="003C4207" w:rsidRDefault="003C4207" w:rsidP="00F73BC3">
      <w:pPr>
        <w:spacing w:after="0" w:line="240" w:lineRule="auto"/>
        <w:jc w:val="center"/>
        <w:rPr>
          <w:b/>
          <w:bCs/>
          <w:sz w:val="22"/>
          <w:szCs w:val="22"/>
        </w:rPr>
      </w:pPr>
    </w:p>
    <w:p w14:paraId="2456CB59" w14:textId="77777777" w:rsidR="003C4207" w:rsidRDefault="003C4207" w:rsidP="00F73BC3">
      <w:pPr>
        <w:spacing w:after="0" w:line="240" w:lineRule="auto"/>
        <w:jc w:val="center"/>
        <w:rPr>
          <w:b/>
          <w:bCs/>
          <w:sz w:val="22"/>
          <w:szCs w:val="22"/>
        </w:rPr>
      </w:pPr>
    </w:p>
    <w:p w14:paraId="30C3ECD9" w14:textId="77777777" w:rsidR="003C4207" w:rsidRDefault="00000000" w:rsidP="00F73BC3">
      <w:pPr>
        <w:spacing w:after="0" w:line="240" w:lineRule="auto"/>
        <w:jc w:val="center"/>
        <w:rPr>
          <w:b/>
          <w:bCs/>
          <w:sz w:val="22"/>
          <w:szCs w:val="22"/>
        </w:rPr>
      </w:pPr>
      <w:r>
        <w:rPr>
          <w:b/>
          <w:bCs/>
          <w:sz w:val="22"/>
          <w:szCs w:val="22"/>
        </w:rPr>
        <w:t>3.3. Bibliografie</w:t>
      </w:r>
    </w:p>
    <w:p w14:paraId="676220AA" w14:textId="77777777" w:rsidR="003C4207" w:rsidRDefault="003C4207">
      <w:pPr>
        <w:spacing w:after="0" w:line="240" w:lineRule="auto"/>
        <w:jc w:val="center"/>
        <w:rPr>
          <w:sz w:val="22"/>
          <w:szCs w:val="22"/>
        </w:rPr>
      </w:pPr>
    </w:p>
    <w:tbl>
      <w:tblPr>
        <w:tblStyle w:val="a8"/>
        <w:tblW w:w="89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980"/>
      </w:tblGrid>
      <w:tr w:rsidR="003C4207" w14:paraId="5DEA96A3" w14:textId="77777777">
        <w:tc>
          <w:tcPr>
            <w:tcW w:w="8980" w:type="dxa"/>
          </w:tcPr>
          <w:p w14:paraId="3A8BFFD0" w14:textId="77777777" w:rsidR="003C4207" w:rsidRDefault="00000000">
            <w:pPr>
              <w:pBdr>
                <w:top w:val="nil"/>
                <w:left w:val="nil"/>
                <w:bottom w:val="nil"/>
                <w:right w:val="nil"/>
                <w:between w:val="nil"/>
              </w:pBdr>
              <w:spacing w:after="160"/>
              <w:jc w:val="both"/>
              <w:rPr>
                <w:color w:val="000000"/>
                <w:sz w:val="22"/>
                <w:szCs w:val="22"/>
              </w:rPr>
            </w:pPr>
            <w:r>
              <w:rPr>
                <w:color w:val="000000"/>
                <w:sz w:val="22"/>
                <w:szCs w:val="22"/>
              </w:rPr>
              <w:t xml:space="preserve">Kohl, S., Szombath, Z., Konya, I., Lorincz, I., Libus, A., &amp; Szombath, I. (1995). </w:t>
            </w:r>
            <w:r>
              <w:rPr>
                <w:i/>
                <w:iCs/>
                <w:color w:val="000000"/>
                <w:sz w:val="22"/>
                <w:szCs w:val="22"/>
              </w:rPr>
              <w:t>The birds of the Mureş (Maros) River.</w:t>
            </w:r>
            <w:r>
              <w:rPr>
                <w:color w:val="000000"/>
                <w:sz w:val="22"/>
                <w:szCs w:val="22"/>
              </w:rPr>
              <w:t xml:space="preserve"> În: Hamar, J. &amp; Sárkány-Kiss, A. (eds.), </w:t>
            </w:r>
            <w:r>
              <w:rPr>
                <w:i/>
                <w:iCs/>
                <w:color w:val="000000"/>
                <w:sz w:val="22"/>
                <w:szCs w:val="22"/>
              </w:rPr>
              <w:t>The Maros/Mureş River Valley – a study of the geography, hydrobiology and ecology of the river and its environment.</w:t>
            </w:r>
            <w:r>
              <w:rPr>
                <w:color w:val="000000"/>
                <w:sz w:val="22"/>
                <w:szCs w:val="22"/>
              </w:rPr>
              <w:t xml:space="preserve"> Tiscia Monograph Series, Szolnok–Szeged–Târgu Mureș, pp. 235–244.</w:t>
            </w:r>
          </w:p>
          <w:p w14:paraId="27E1912D" w14:textId="77777777" w:rsidR="003C4207" w:rsidRDefault="00000000">
            <w:pPr>
              <w:pBdr>
                <w:top w:val="nil"/>
                <w:left w:val="nil"/>
                <w:bottom w:val="nil"/>
                <w:right w:val="nil"/>
                <w:between w:val="nil"/>
              </w:pBdr>
              <w:spacing w:after="160"/>
              <w:jc w:val="both"/>
              <w:rPr>
                <w:color w:val="000000"/>
                <w:sz w:val="22"/>
                <w:szCs w:val="22"/>
              </w:rPr>
            </w:pPr>
            <w:r>
              <w:rPr>
                <w:color w:val="000000"/>
                <w:sz w:val="22"/>
                <w:szCs w:val="22"/>
              </w:rPr>
              <w:t xml:space="preserve">Manci, C.O. (2005). </w:t>
            </w:r>
            <w:r>
              <w:rPr>
                <w:i/>
                <w:iCs/>
                <w:color w:val="000000"/>
                <w:sz w:val="22"/>
                <w:szCs w:val="22"/>
              </w:rPr>
              <w:t>Studiu preliminar al distribuţiei libelulelor (Insecta: Odonata) în Parcul Natural Lunca Mureşului.</w:t>
            </w:r>
            <w:r>
              <w:rPr>
                <w:color w:val="000000"/>
                <w:sz w:val="22"/>
                <w:szCs w:val="22"/>
              </w:rPr>
              <w:t xml:space="preserve"> Programul de voluntariat ştiinţific al Parcului Natural Lunca Mureşului.</w:t>
            </w:r>
          </w:p>
          <w:p w14:paraId="138B312F" w14:textId="77777777" w:rsidR="003C4207" w:rsidRDefault="00000000">
            <w:pPr>
              <w:pBdr>
                <w:top w:val="nil"/>
                <w:left w:val="nil"/>
                <w:bottom w:val="nil"/>
                <w:right w:val="nil"/>
                <w:between w:val="nil"/>
              </w:pBdr>
              <w:spacing w:after="160"/>
              <w:jc w:val="both"/>
              <w:rPr>
                <w:sz w:val="22"/>
                <w:szCs w:val="22"/>
              </w:rPr>
            </w:pPr>
            <w:r>
              <w:rPr>
                <w:color w:val="000000"/>
                <w:sz w:val="22"/>
                <w:szCs w:val="22"/>
              </w:rPr>
              <w:t xml:space="preserve">Szombath, Z., &amp; Antal, L. (1972). </w:t>
            </w:r>
            <w:r>
              <w:rPr>
                <w:i/>
                <w:iCs/>
                <w:color w:val="000000"/>
                <w:sz w:val="22"/>
                <w:szCs w:val="22"/>
              </w:rPr>
              <w:t>Observații ornitologice între Tg. Mureș și Pecica (jud. Arad).</w:t>
            </w:r>
            <w:r>
              <w:rPr>
                <w:color w:val="000000"/>
                <w:sz w:val="22"/>
                <w:szCs w:val="22"/>
              </w:rPr>
              <w:t xml:space="preserve"> Studii și Cercetări, Muzeul de Științele Naturii Tg. Mureș, Vol. III–IV, pp. 27–42.</w:t>
            </w:r>
          </w:p>
        </w:tc>
      </w:tr>
    </w:tbl>
    <w:p w14:paraId="0BA1DEC2" w14:textId="77777777" w:rsidR="003C4207" w:rsidRDefault="003C4207">
      <w:pPr>
        <w:rPr>
          <w:sz w:val="22"/>
          <w:szCs w:val="22"/>
        </w:rPr>
      </w:pPr>
    </w:p>
    <w:p w14:paraId="5BEB6F66" w14:textId="77777777" w:rsidR="003C4207" w:rsidRDefault="00000000">
      <w:pPr>
        <w:jc w:val="center"/>
        <w:rPr>
          <w:sz w:val="22"/>
          <w:szCs w:val="22"/>
        </w:rPr>
      </w:pPr>
      <w:r>
        <w:rPr>
          <w:b/>
          <w:bCs/>
          <w:sz w:val="22"/>
          <w:szCs w:val="22"/>
        </w:rPr>
        <w:t>4. Consultări publice cu privire la desemnarea Zonelor Prioritare pentru Biodiversitate</w:t>
      </w:r>
    </w:p>
    <w:p w14:paraId="721D7B5C" w14:textId="77777777" w:rsidR="003C4207" w:rsidRDefault="00000000">
      <w:pPr>
        <w:pBdr>
          <w:top w:val="single" w:sz="6" w:space="0" w:color="000000"/>
          <w:left w:val="single" w:sz="6" w:space="0" w:color="000000"/>
          <w:bottom w:val="single" w:sz="6" w:space="0" w:color="000000"/>
          <w:right w:val="single" w:sz="6" w:space="0" w:color="000000"/>
        </w:pBdr>
        <w:spacing w:before="240" w:after="240"/>
        <w:rPr>
          <w:sz w:val="22"/>
          <w:szCs w:val="22"/>
        </w:rPr>
      </w:pPr>
      <w:r>
        <w:rPr>
          <w:sz w:val="22"/>
          <w:szCs w:val="22"/>
        </w:rPr>
        <w:t>Consultările publice  au fost realizate la: 3 februarie 2025 – Arad, jud. Arad; 3 februarie 2025 – Timișoara, jud. Timiș. Ulterior, în cadrul procesului de consultare extins la nivel național, a avut loc o consultare suplimentară online în data de 21 ianuarie 2026, cu participarea factorilor interesați relevanți din județul Arad.</w:t>
      </w:r>
    </w:p>
    <w:p w14:paraId="70127A6B" w14:textId="77777777" w:rsidR="003C4207" w:rsidRDefault="003C4207">
      <w:pPr>
        <w:rPr>
          <w:sz w:val="22"/>
          <w:szCs w:val="22"/>
        </w:rPr>
      </w:pPr>
    </w:p>
    <w:p w14:paraId="0FEF60C5" w14:textId="77777777" w:rsidR="003C4207" w:rsidRDefault="00000000">
      <w:pPr>
        <w:jc w:val="center"/>
        <w:rPr>
          <w:sz w:val="22"/>
          <w:szCs w:val="22"/>
        </w:rPr>
      </w:pPr>
      <w:r>
        <w:rPr>
          <w:b/>
          <w:bCs/>
          <w:sz w:val="22"/>
          <w:szCs w:val="22"/>
        </w:rPr>
        <w:lastRenderedPageBreak/>
        <w:t>5. Harta Zonelor Prioritare pentru Biodiversitate</w:t>
      </w:r>
    </w:p>
    <w:p w14:paraId="6D602FD1" w14:textId="77777777" w:rsidR="003C4207" w:rsidRDefault="00000000">
      <w:pPr>
        <w:rPr>
          <w:sz w:val="22"/>
          <w:szCs w:val="22"/>
        </w:rPr>
      </w:pPr>
      <w:r>
        <w:rPr>
          <w:sz w:val="22"/>
          <w:szCs w:val="22"/>
        </w:rPr>
        <w:t>Limitele Zonelor Prioritare pentru Biodiversitate sunt disponibile în format digital:</w:t>
      </w:r>
    </w:p>
    <w:p w14:paraId="1E17655B" w14:textId="77777777" w:rsidR="003C4207" w:rsidRDefault="00000000">
      <w:pPr>
        <w:rPr>
          <w:sz w:val="22"/>
          <w:szCs w:val="22"/>
        </w:rPr>
      </w:pPr>
      <w:r>
        <w:rPr>
          <w:sz w:val="22"/>
          <w:szCs w:val="22"/>
        </w:rPr>
        <w:t xml:space="preserve">Link: </w:t>
      </w:r>
      <w:hyperlink r:id="rId5">
        <w:r>
          <w:rPr>
            <w:color w:val="0000FF"/>
            <w:sz w:val="22"/>
            <w:szCs w:val="22"/>
            <w:u w:val="single"/>
          </w:rPr>
          <w:t>https://mmediu.ro/domenii/mediu/arii-naturale-protejate/zpb-pnrr-i3/rezultatele-proiectului/</w:t>
        </w:r>
      </w:hyperlink>
      <w:r>
        <w:rPr>
          <w:sz w:val="22"/>
          <w:szCs w:val="22"/>
        </w:rPr>
        <w:t xml:space="preserve"> </w:t>
      </w:r>
    </w:p>
    <w:p w14:paraId="0298146D" w14:textId="77777777" w:rsidR="003C4207" w:rsidRDefault="003C4207">
      <w:pPr>
        <w:rPr>
          <w:sz w:val="22"/>
          <w:szCs w:val="22"/>
        </w:rPr>
      </w:pPr>
    </w:p>
    <w:p w14:paraId="1F544E33" w14:textId="77777777" w:rsidR="003C4207" w:rsidRDefault="003C4207">
      <w:pPr>
        <w:rPr>
          <w:sz w:val="22"/>
          <w:szCs w:val="22"/>
        </w:rPr>
      </w:pPr>
    </w:p>
    <w:p w14:paraId="0048C1A4" w14:textId="77777777" w:rsidR="003C4207" w:rsidRDefault="003C4207">
      <w:pPr>
        <w:rPr>
          <w:sz w:val="22"/>
          <w:szCs w:val="22"/>
        </w:rPr>
      </w:pPr>
    </w:p>
    <w:sectPr w:rsidR="003C4207">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4207"/>
    <w:rsid w:val="00184329"/>
    <w:rsid w:val="003C4207"/>
    <w:rsid w:val="00F73B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94D1BF"/>
  <w15:docId w15:val="{F7DBE661-336D-4AAE-BEEC-DCE601A96F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0" w:type="dxa"/>
        <w:bottom w:w="0" w:type="dxa"/>
        <w:right w:w="10" w:type="dxa"/>
      </w:tblCellMar>
    </w:tblPr>
  </w:style>
  <w:style w:type="table" w:customStyle="1" w:styleId="a8">
    <w:basedOn w:val="TableNormal0"/>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tAICs7o1q9oh4NZd1EkKJ3nRo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Wgud2FieGhvMXk5Yng4AHIhMWFaRVBOa3J3a0lDUHdsbUxjVnRwYkpBZ1RLckMtZmZ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11</Pages>
  <Words>3400</Words>
  <Characters>19385</Characters>
  <Application>Microsoft Office Word</Application>
  <DocSecurity>0</DocSecurity>
  <Lines>161</Lines>
  <Paragraphs>45</Paragraphs>
  <ScaleCrop>false</ScaleCrop>
  <Company/>
  <LinksUpToDate>false</LinksUpToDate>
  <CharactersWithSpaces>22740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 David</cp:lastModifiedBy>
  <cp:revision>2</cp:revision>
  <dcterms:created xsi:type="dcterms:W3CDTF">2026-08-13T13:05:00Z</dcterms:created>
  <dcterms:modified xsi:type="dcterms:W3CDTF">2026-08-13T13:09:00Z</dcterms:modified>
</cp:coreProperties>
</file>